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94E39" w14:textId="64D80A33" w:rsidR="00052D16" w:rsidRPr="00220A73" w:rsidRDefault="00870F62" w:rsidP="00FF0C0E">
      <w:pPr>
        <w:ind w:right="-142"/>
        <w:jc w:val="center"/>
        <w:rPr>
          <w:b/>
        </w:rPr>
      </w:pPr>
      <w:r w:rsidRPr="00220A73">
        <w:rPr>
          <w:b/>
        </w:rPr>
        <w:t xml:space="preserve">Протокол № </w:t>
      </w:r>
      <w:r w:rsidR="00FC0C48" w:rsidRPr="00220A73">
        <w:rPr>
          <w:b/>
        </w:rPr>
        <w:t>10</w:t>
      </w:r>
    </w:p>
    <w:p w14:paraId="367AB587" w14:textId="1C478453" w:rsidR="00052D16" w:rsidRPr="00220A73" w:rsidRDefault="007B42D8" w:rsidP="00FF0C0E">
      <w:pPr>
        <w:ind w:right="-142"/>
        <w:jc w:val="center"/>
        <w:rPr>
          <w:b/>
        </w:rPr>
      </w:pPr>
      <w:r w:rsidRPr="00220A73">
        <w:rPr>
          <w:b/>
        </w:rPr>
        <w:t>З</w:t>
      </w:r>
      <w:r w:rsidR="00052D16" w:rsidRPr="00220A73">
        <w:rPr>
          <w:b/>
        </w:rPr>
        <w:t xml:space="preserve">аседание Думы Черемховского районного муниципального образования </w:t>
      </w:r>
    </w:p>
    <w:p w14:paraId="1C92C733" w14:textId="4BDE4B0D" w:rsidR="00052D16" w:rsidRPr="00220A73" w:rsidRDefault="00052D16" w:rsidP="00FF0C0E">
      <w:pPr>
        <w:ind w:right="-142"/>
        <w:jc w:val="center"/>
        <w:rPr>
          <w:b/>
        </w:rPr>
      </w:pPr>
      <w:r w:rsidRPr="00220A73">
        <w:rPr>
          <w:b/>
        </w:rPr>
        <w:t>(</w:t>
      </w:r>
      <w:r w:rsidR="00A05241" w:rsidRPr="00220A73">
        <w:rPr>
          <w:b/>
        </w:rPr>
        <w:t>седьмого</w:t>
      </w:r>
      <w:r w:rsidRPr="00220A73">
        <w:rPr>
          <w:b/>
        </w:rPr>
        <w:t xml:space="preserve"> созыва)</w:t>
      </w:r>
    </w:p>
    <w:p w14:paraId="45F0AA1F" w14:textId="77777777" w:rsidR="00052D16" w:rsidRPr="00220A73" w:rsidRDefault="00052D16" w:rsidP="00FF0C0E">
      <w:pPr>
        <w:tabs>
          <w:tab w:val="left" w:pos="2955"/>
        </w:tabs>
        <w:ind w:right="-142"/>
        <w:jc w:val="center"/>
        <w:rPr>
          <w:b/>
        </w:rPr>
      </w:pPr>
    </w:p>
    <w:p w14:paraId="3CBB42C0" w14:textId="4095421E" w:rsidR="00052D16" w:rsidRPr="00220A73" w:rsidRDefault="00472887" w:rsidP="00FF0C0E">
      <w:pPr>
        <w:tabs>
          <w:tab w:val="left" w:pos="4620"/>
          <w:tab w:val="left" w:pos="7755"/>
        </w:tabs>
        <w:ind w:right="-142"/>
        <w:rPr>
          <w:b/>
        </w:rPr>
      </w:pPr>
      <w:r w:rsidRPr="00220A73">
        <w:rPr>
          <w:b/>
        </w:rPr>
        <w:t xml:space="preserve">       </w:t>
      </w:r>
      <w:r w:rsidR="00870F62" w:rsidRPr="00220A73">
        <w:rPr>
          <w:b/>
        </w:rPr>
        <w:t xml:space="preserve">от </w:t>
      </w:r>
      <w:r w:rsidR="00EB09F1" w:rsidRPr="00220A73">
        <w:rPr>
          <w:b/>
        </w:rPr>
        <w:t>2</w:t>
      </w:r>
      <w:r w:rsidR="00FC0C48" w:rsidRPr="00220A73">
        <w:rPr>
          <w:b/>
        </w:rPr>
        <w:t>7</w:t>
      </w:r>
      <w:r w:rsidR="00052D16" w:rsidRPr="00220A73">
        <w:rPr>
          <w:b/>
        </w:rPr>
        <w:t xml:space="preserve"> </w:t>
      </w:r>
      <w:r w:rsidR="00293764" w:rsidRPr="00220A73">
        <w:rPr>
          <w:b/>
        </w:rPr>
        <w:t>ма</w:t>
      </w:r>
      <w:r w:rsidR="00FC0C48" w:rsidRPr="00220A73">
        <w:rPr>
          <w:b/>
        </w:rPr>
        <w:t>я</w:t>
      </w:r>
      <w:r w:rsidR="002D22AE" w:rsidRPr="00220A73">
        <w:rPr>
          <w:b/>
        </w:rPr>
        <w:t xml:space="preserve"> </w:t>
      </w:r>
      <w:r w:rsidR="00052D16" w:rsidRPr="00220A73">
        <w:rPr>
          <w:b/>
        </w:rPr>
        <w:t>20</w:t>
      </w:r>
      <w:r w:rsidR="002D22AE" w:rsidRPr="00220A73">
        <w:rPr>
          <w:b/>
        </w:rPr>
        <w:t>20</w:t>
      </w:r>
      <w:r w:rsidR="00052D16" w:rsidRPr="00220A73">
        <w:rPr>
          <w:b/>
        </w:rPr>
        <w:t xml:space="preserve"> года                                                 </w:t>
      </w:r>
      <w:r w:rsidRPr="00220A73">
        <w:rPr>
          <w:b/>
        </w:rPr>
        <w:t xml:space="preserve">                      </w:t>
      </w:r>
      <w:r w:rsidR="00052D16" w:rsidRPr="00220A73">
        <w:rPr>
          <w:b/>
        </w:rPr>
        <w:t xml:space="preserve">         г. Черемхово</w:t>
      </w:r>
    </w:p>
    <w:p w14:paraId="76FC9145" w14:textId="77777777" w:rsidR="00052D16" w:rsidRPr="00220A73" w:rsidRDefault="00052D16" w:rsidP="00FF0C0E">
      <w:pPr>
        <w:tabs>
          <w:tab w:val="left" w:pos="7755"/>
        </w:tabs>
        <w:ind w:right="-142"/>
        <w:jc w:val="both"/>
        <w:rPr>
          <w:b/>
        </w:rPr>
      </w:pPr>
    </w:p>
    <w:p w14:paraId="525DF5E2" w14:textId="77777777" w:rsidR="00052D16" w:rsidRPr="00220A73" w:rsidRDefault="00052D16" w:rsidP="00FF0C0E">
      <w:pPr>
        <w:tabs>
          <w:tab w:val="left" w:pos="7755"/>
        </w:tabs>
        <w:ind w:right="-142"/>
        <w:jc w:val="both"/>
        <w:rPr>
          <w:b/>
        </w:rPr>
      </w:pPr>
      <w:r w:rsidRPr="00220A73">
        <w:rPr>
          <w:b/>
        </w:rPr>
        <w:t>Присутствовали:</w:t>
      </w:r>
    </w:p>
    <w:p w14:paraId="79AEB5A4" w14:textId="77777777" w:rsidR="00052D16" w:rsidRPr="00220A73" w:rsidRDefault="00052D16" w:rsidP="00FF0C0E">
      <w:pPr>
        <w:tabs>
          <w:tab w:val="left" w:pos="7755"/>
        </w:tabs>
        <w:ind w:right="-142"/>
        <w:jc w:val="both"/>
      </w:pPr>
    </w:p>
    <w:p w14:paraId="3E7B4CEA" w14:textId="77777777" w:rsidR="00052D16" w:rsidRPr="00220A73" w:rsidRDefault="00052D16" w:rsidP="00FF0C0E">
      <w:pPr>
        <w:tabs>
          <w:tab w:val="left" w:pos="7755"/>
        </w:tabs>
        <w:ind w:right="-142"/>
        <w:jc w:val="both"/>
        <w:rPr>
          <w:b/>
        </w:rPr>
      </w:pPr>
      <w:r w:rsidRPr="00220A73">
        <w:rPr>
          <w:b/>
        </w:rPr>
        <w:t xml:space="preserve">                              Депутаты Думы:</w:t>
      </w:r>
    </w:p>
    <w:p w14:paraId="3A8DF58C" w14:textId="5178F53A" w:rsidR="0043172C" w:rsidRPr="00220A73" w:rsidRDefault="00052D16" w:rsidP="00FF0C0E">
      <w:pPr>
        <w:tabs>
          <w:tab w:val="left" w:pos="7755"/>
        </w:tabs>
        <w:ind w:right="-142"/>
        <w:jc w:val="both"/>
      </w:pPr>
      <w:r w:rsidRPr="00220A73">
        <w:t>1.</w:t>
      </w:r>
      <w:r w:rsidR="00A05241" w:rsidRPr="00220A73">
        <w:t>Уханева Татьяна Васильевна, округ № 1</w:t>
      </w:r>
    </w:p>
    <w:p w14:paraId="28649AE6" w14:textId="39165D14" w:rsidR="00A05241" w:rsidRPr="00220A73" w:rsidRDefault="00A05241" w:rsidP="00FF0C0E">
      <w:pPr>
        <w:tabs>
          <w:tab w:val="left" w:pos="7755"/>
        </w:tabs>
        <w:ind w:right="-142"/>
        <w:jc w:val="both"/>
      </w:pPr>
      <w:r w:rsidRPr="00220A73">
        <w:t>2.Чирков Юрий Владимирович, округ № 2</w:t>
      </w:r>
    </w:p>
    <w:p w14:paraId="29FD9C7D" w14:textId="6EF0E3C4" w:rsidR="00FC0C48" w:rsidRPr="00220A73" w:rsidRDefault="00FC0C48" w:rsidP="00FF0C0E">
      <w:pPr>
        <w:tabs>
          <w:tab w:val="left" w:pos="7755"/>
        </w:tabs>
        <w:ind w:right="-142"/>
        <w:jc w:val="both"/>
      </w:pPr>
      <w:r w:rsidRPr="00220A73">
        <w:t>3.Емельянов Николай Иванович, округ № 4</w:t>
      </w:r>
    </w:p>
    <w:p w14:paraId="272194D7" w14:textId="2A5EC95F" w:rsidR="008962C8" w:rsidRPr="00220A73" w:rsidRDefault="00293764" w:rsidP="00FF0C0E">
      <w:pPr>
        <w:tabs>
          <w:tab w:val="left" w:pos="7755"/>
        </w:tabs>
        <w:ind w:right="-142"/>
        <w:jc w:val="both"/>
      </w:pPr>
      <w:r w:rsidRPr="00220A73">
        <w:t>4</w:t>
      </w:r>
      <w:r w:rsidR="008962C8" w:rsidRPr="00220A73">
        <w:t>. Горбачёв Алексей Олегович, округ № 5</w:t>
      </w:r>
    </w:p>
    <w:p w14:paraId="115FFC09" w14:textId="781572CE" w:rsidR="00FC0C48" w:rsidRPr="00220A73" w:rsidRDefault="00FC0C48" w:rsidP="00FF0C0E">
      <w:pPr>
        <w:tabs>
          <w:tab w:val="left" w:pos="7755"/>
        </w:tabs>
        <w:ind w:right="-142"/>
        <w:jc w:val="both"/>
      </w:pPr>
      <w:r w:rsidRPr="00220A73">
        <w:t>5.Долматов Анатолий Иванович, округ № 7</w:t>
      </w:r>
    </w:p>
    <w:p w14:paraId="1018C841" w14:textId="26EB2F78" w:rsidR="00A05241" w:rsidRPr="00220A73" w:rsidRDefault="00FC0C48" w:rsidP="00FF0C0E">
      <w:pPr>
        <w:tabs>
          <w:tab w:val="left" w:pos="7755"/>
        </w:tabs>
        <w:ind w:right="-142"/>
        <w:jc w:val="both"/>
      </w:pPr>
      <w:r w:rsidRPr="00220A73">
        <w:t>6</w:t>
      </w:r>
      <w:r w:rsidR="00A05241" w:rsidRPr="00220A73">
        <w:t xml:space="preserve">. </w:t>
      </w:r>
      <w:proofErr w:type="spellStart"/>
      <w:r w:rsidR="00A05241" w:rsidRPr="00220A73">
        <w:t>Позолотина</w:t>
      </w:r>
      <w:proofErr w:type="spellEnd"/>
      <w:r w:rsidR="00A05241" w:rsidRPr="00220A73">
        <w:t xml:space="preserve"> Татьяна Михайловна, округ № 10</w:t>
      </w:r>
    </w:p>
    <w:p w14:paraId="0DD2AB9D" w14:textId="4A581B59" w:rsidR="00FC0C48" w:rsidRPr="00220A73" w:rsidRDefault="00FC0C48" w:rsidP="00FF0C0E">
      <w:pPr>
        <w:tabs>
          <w:tab w:val="left" w:pos="7755"/>
        </w:tabs>
        <w:ind w:right="-142"/>
        <w:jc w:val="both"/>
      </w:pPr>
      <w:r w:rsidRPr="00220A73">
        <w:t>7.Козлова Любовь Михайловна, округ № 12</w:t>
      </w:r>
    </w:p>
    <w:p w14:paraId="18D709B4" w14:textId="696B0EC8" w:rsidR="00293764" w:rsidRPr="00220A73" w:rsidRDefault="00FC0C48" w:rsidP="00FF0C0E">
      <w:pPr>
        <w:tabs>
          <w:tab w:val="left" w:pos="7755"/>
        </w:tabs>
        <w:ind w:right="-142"/>
        <w:jc w:val="both"/>
      </w:pPr>
      <w:r w:rsidRPr="00220A73">
        <w:t>8</w:t>
      </w:r>
      <w:r w:rsidR="00293764" w:rsidRPr="00220A73">
        <w:t xml:space="preserve">. </w:t>
      </w:r>
      <w:proofErr w:type="spellStart"/>
      <w:r w:rsidR="00293764" w:rsidRPr="00220A73">
        <w:t>Манькова</w:t>
      </w:r>
      <w:proofErr w:type="spellEnd"/>
      <w:r w:rsidR="00293764" w:rsidRPr="00220A73">
        <w:t xml:space="preserve"> Ирина Владимировна, округ № 14</w:t>
      </w:r>
    </w:p>
    <w:p w14:paraId="25E6255B" w14:textId="163DF64D" w:rsidR="00FC0C48" w:rsidRPr="00220A73" w:rsidRDefault="00FC0C48" w:rsidP="00FF0C0E">
      <w:pPr>
        <w:tabs>
          <w:tab w:val="left" w:pos="7755"/>
        </w:tabs>
        <w:ind w:right="-142"/>
        <w:jc w:val="both"/>
      </w:pPr>
      <w:r w:rsidRPr="00220A73">
        <w:t>9.Каралазар Вера Николаевна, округ № 14</w:t>
      </w:r>
    </w:p>
    <w:p w14:paraId="66CD63C1" w14:textId="0D366C46" w:rsidR="00A05241" w:rsidRPr="00220A73" w:rsidRDefault="001B1400" w:rsidP="00FF0C0E">
      <w:pPr>
        <w:tabs>
          <w:tab w:val="left" w:pos="7755"/>
        </w:tabs>
        <w:ind w:right="-142"/>
        <w:jc w:val="both"/>
      </w:pPr>
      <w:r w:rsidRPr="00220A73">
        <w:t>1</w:t>
      </w:r>
      <w:r w:rsidR="00D069B3" w:rsidRPr="00220A73">
        <w:t>0</w:t>
      </w:r>
      <w:r w:rsidR="00A05241" w:rsidRPr="00220A73">
        <w:t>. Исакова Инна Модестовна, округ № 15</w:t>
      </w:r>
    </w:p>
    <w:p w14:paraId="21C7E8BD" w14:textId="77777777" w:rsidR="00A05241" w:rsidRPr="00220A73" w:rsidRDefault="00A05241" w:rsidP="00FF0C0E">
      <w:pPr>
        <w:tabs>
          <w:tab w:val="left" w:pos="7755"/>
        </w:tabs>
        <w:ind w:right="-142"/>
        <w:jc w:val="both"/>
      </w:pPr>
    </w:p>
    <w:p w14:paraId="7311CEBA" w14:textId="77777777" w:rsidR="00052D16" w:rsidRPr="00220A73" w:rsidRDefault="00052D16" w:rsidP="00FF0C0E">
      <w:pPr>
        <w:tabs>
          <w:tab w:val="num" w:pos="284"/>
          <w:tab w:val="left" w:pos="7755"/>
        </w:tabs>
        <w:ind w:right="-142"/>
        <w:jc w:val="both"/>
        <w:rPr>
          <w:b/>
        </w:rPr>
      </w:pPr>
      <w:r w:rsidRPr="00220A73">
        <w:rPr>
          <w:b/>
        </w:rPr>
        <w:t>Принимали участие:</w:t>
      </w:r>
    </w:p>
    <w:p w14:paraId="0D34B1BB" w14:textId="77777777" w:rsidR="00052D16" w:rsidRPr="00220A73" w:rsidRDefault="00052D16" w:rsidP="00FF0C0E">
      <w:pPr>
        <w:tabs>
          <w:tab w:val="num" w:pos="284"/>
          <w:tab w:val="left" w:pos="7755"/>
        </w:tabs>
        <w:ind w:right="-142"/>
        <w:jc w:val="both"/>
      </w:pPr>
    </w:p>
    <w:p w14:paraId="51D9E988" w14:textId="19207DD9" w:rsidR="00FC0C48" w:rsidRPr="00220A73" w:rsidRDefault="006764C8" w:rsidP="00220A73">
      <w:pPr>
        <w:pStyle w:val="a6"/>
        <w:keepNext/>
        <w:keepLines/>
        <w:tabs>
          <w:tab w:val="left" w:pos="9360"/>
        </w:tabs>
        <w:spacing w:after="0" w:line="240" w:lineRule="auto"/>
        <w:ind w:left="0" w:right="-5"/>
        <w:jc w:val="both"/>
        <w:rPr>
          <w:szCs w:val="24"/>
        </w:rPr>
      </w:pPr>
      <w:r>
        <w:rPr>
          <w:szCs w:val="24"/>
        </w:rPr>
        <w:t xml:space="preserve">      </w:t>
      </w:r>
      <w:proofErr w:type="spellStart"/>
      <w:r w:rsidR="00FC0C48" w:rsidRPr="00220A73">
        <w:rPr>
          <w:szCs w:val="24"/>
        </w:rPr>
        <w:t>Марач</w:t>
      </w:r>
      <w:proofErr w:type="spellEnd"/>
      <w:r w:rsidR="00FC0C48" w:rsidRPr="00220A73">
        <w:rPr>
          <w:szCs w:val="24"/>
        </w:rPr>
        <w:t xml:space="preserve"> Сергей Владимирович, мэр Черемховского района; Артёмов Евгений Анатольевич, первый заместитель мэра; Артёмов </w:t>
      </w:r>
      <w:proofErr w:type="spellStart"/>
      <w:r w:rsidR="001479CF" w:rsidRPr="00220A73">
        <w:rPr>
          <w:szCs w:val="24"/>
        </w:rPr>
        <w:t>Рихальская</w:t>
      </w:r>
      <w:proofErr w:type="spellEnd"/>
      <w:r w:rsidR="001479CF" w:rsidRPr="00220A73">
        <w:rPr>
          <w:szCs w:val="24"/>
        </w:rPr>
        <w:t xml:space="preserve"> Марина Геннадьевна, руководитель аппарата администрации;</w:t>
      </w:r>
      <w:r w:rsidR="00FC0C48" w:rsidRPr="00220A73">
        <w:rPr>
          <w:szCs w:val="24"/>
        </w:rPr>
        <w:t xml:space="preserve"> </w:t>
      </w:r>
      <w:proofErr w:type="spellStart"/>
      <w:r w:rsidR="00FC0C48" w:rsidRPr="00220A73">
        <w:rPr>
          <w:szCs w:val="24"/>
        </w:rPr>
        <w:t>Манзула</w:t>
      </w:r>
      <w:proofErr w:type="spellEnd"/>
      <w:r w:rsidR="00FC0C48" w:rsidRPr="00220A73">
        <w:rPr>
          <w:szCs w:val="24"/>
        </w:rPr>
        <w:t xml:space="preserve"> Евгений Александрович, консультант-советник мэра по вопросам социально-экономического развития территории.</w:t>
      </w:r>
    </w:p>
    <w:p w14:paraId="0BBF58A2" w14:textId="77777777" w:rsidR="00293764" w:rsidRPr="00220A73" w:rsidRDefault="00293764" w:rsidP="00FF0C0E">
      <w:pPr>
        <w:tabs>
          <w:tab w:val="left" w:pos="7755"/>
        </w:tabs>
        <w:ind w:right="-142"/>
        <w:jc w:val="both"/>
      </w:pPr>
    </w:p>
    <w:p w14:paraId="2ECA6AA2" w14:textId="69AC22C9" w:rsidR="00052D16" w:rsidRPr="00220A73" w:rsidRDefault="00052D16" w:rsidP="00FF0C0E">
      <w:pPr>
        <w:tabs>
          <w:tab w:val="left" w:pos="7755"/>
        </w:tabs>
        <w:ind w:right="-142"/>
        <w:jc w:val="both"/>
        <w:rPr>
          <w:b/>
        </w:rPr>
      </w:pPr>
      <w:r w:rsidRPr="00220A73">
        <w:rPr>
          <w:b/>
        </w:rPr>
        <w:t>Приглашённые</w:t>
      </w:r>
      <w:r w:rsidR="008640E1" w:rsidRPr="00220A73">
        <w:rPr>
          <w:b/>
        </w:rPr>
        <w:t xml:space="preserve"> начальники отделов</w:t>
      </w:r>
      <w:r w:rsidRPr="00220A73">
        <w:rPr>
          <w:b/>
        </w:rPr>
        <w:t>:</w:t>
      </w:r>
    </w:p>
    <w:p w14:paraId="55391610" w14:textId="77777777" w:rsidR="00A33A92" w:rsidRPr="00220A73" w:rsidRDefault="00A33A92" w:rsidP="00FF0C0E">
      <w:pPr>
        <w:tabs>
          <w:tab w:val="left" w:pos="7755"/>
        </w:tabs>
        <w:ind w:right="-142"/>
        <w:jc w:val="both"/>
        <w:rPr>
          <w:b/>
        </w:rPr>
      </w:pPr>
    </w:p>
    <w:p w14:paraId="132B38D7" w14:textId="1A959517" w:rsidR="008640E1" w:rsidRPr="00220A73" w:rsidRDefault="008640E1" w:rsidP="00FF0C0E">
      <w:pPr>
        <w:tabs>
          <w:tab w:val="left" w:pos="7755"/>
        </w:tabs>
        <w:ind w:right="-142"/>
      </w:pPr>
      <w:r w:rsidRPr="00220A73">
        <w:t>1.</w:t>
      </w:r>
      <w:r w:rsidR="00C9675E" w:rsidRPr="00220A73">
        <w:t>Ермаков Сергей Анатольевич</w:t>
      </w:r>
      <w:r w:rsidRPr="00220A73">
        <w:t>,</w:t>
      </w:r>
      <w:r w:rsidR="002A3A4C" w:rsidRPr="00220A73">
        <w:t xml:space="preserve"> </w:t>
      </w:r>
      <w:r w:rsidRPr="00220A73">
        <w:t>начальник отдела правового обеспечения</w:t>
      </w:r>
      <w:r w:rsidR="0001699C" w:rsidRPr="00220A73">
        <w:t>;</w:t>
      </w:r>
    </w:p>
    <w:p w14:paraId="39E40CDB" w14:textId="621545E5" w:rsidR="00C9675E" w:rsidRPr="00220A73" w:rsidRDefault="008640E1" w:rsidP="00FF0C0E">
      <w:pPr>
        <w:tabs>
          <w:tab w:val="left" w:pos="7755"/>
        </w:tabs>
        <w:ind w:right="-142"/>
      </w:pPr>
      <w:r w:rsidRPr="00220A73">
        <w:t>2.Гайдук Юлия Николаевна, начальник финансового управления</w:t>
      </w:r>
      <w:r w:rsidR="0001699C" w:rsidRPr="00220A73">
        <w:t>;</w:t>
      </w:r>
    </w:p>
    <w:p w14:paraId="5E1C1E2D" w14:textId="726AC9C8" w:rsidR="00C9675E" w:rsidRPr="00220A73" w:rsidRDefault="00D069B3" w:rsidP="00FF0C0E">
      <w:pPr>
        <w:tabs>
          <w:tab w:val="left" w:pos="7755"/>
        </w:tabs>
        <w:ind w:right="-142"/>
      </w:pPr>
      <w:r w:rsidRPr="00220A73">
        <w:t>3</w:t>
      </w:r>
      <w:r w:rsidR="00C9675E" w:rsidRPr="00220A73">
        <w:t>.Цицинкова Елена Анатольевна, начальник отдела экономического прогнозирования и планирования</w:t>
      </w:r>
      <w:r w:rsidR="0001699C" w:rsidRPr="00220A73">
        <w:t>;</w:t>
      </w:r>
    </w:p>
    <w:p w14:paraId="5538DE46" w14:textId="7C38C54A" w:rsidR="00C9675E" w:rsidRPr="00220A73" w:rsidRDefault="00D069B3" w:rsidP="00FF0C0E">
      <w:pPr>
        <w:tabs>
          <w:tab w:val="left" w:pos="7755"/>
        </w:tabs>
        <w:ind w:right="-142"/>
      </w:pPr>
      <w:r w:rsidRPr="00220A73">
        <w:t>4</w:t>
      </w:r>
      <w:r w:rsidR="00C9675E" w:rsidRPr="00220A73">
        <w:t xml:space="preserve">.Белобородова Анастасия Владимировна, председатель комитета по управлению </w:t>
      </w:r>
      <w:r w:rsidR="002B7552" w:rsidRPr="00220A73">
        <w:t>муниципальным</w:t>
      </w:r>
      <w:r w:rsidR="00C9675E" w:rsidRPr="00220A73">
        <w:t xml:space="preserve"> имуществом</w:t>
      </w:r>
      <w:r w:rsidR="0001699C" w:rsidRPr="00220A73">
        <w:t>;</w:t>
      </w:r>
    </w:p>
    <w:p w14:paraId="5BB3E6B0" w14:textId="712A5DBD" w:rsidR="00325C50" w:rsidRPr="00220A73" w:rsidRDefault="00D069B3" w:rsidP="00FF0C0E">
      <w:pPr>
        <w:tabs>
          <w:tab w:val="left" w:pos="7755"/>
        </w:tabs>
        <w:ind w:right="-142"/>
        <w:jc w:val="both"/>
      </w:pPr>
      <w:r w:rsidRPr="00220A73">
        <w:t>5</w:t>
      </w:r>
      <w:r w:rsidR="00FE13E2" w:rsidRPr="00220A73">
        <w:t xml:space="preserve">. </w:t>
      </w:r>
      <w:r w:rsidR="00325C50" w:rsidRPr="00220A73">
        <w:t>Попова Эльвира Викторовна, директор «Централизованн</w:t>
      </w:r>
      <w:r w:rsidR="00FE13E2" w:rsidRPr="00220A73">
        <w:t>ая бухгалтерия»</w:t>
      </w:r>
      <w:r w:rsidR="0001699C" w:rsidRPr="00220A73">
        <w:t>;</w:t>
      </w:r>
    </w:p>
    <w:p w14:paraId="1FB92993" w14:textId="4578270E" w:rsidR="00FB2806" w:rsidRPr="00220A73" w:rsidRDefault="00D069B3" w:rsidP="00FF0C0E">
      <w:pPr>
        <w:tabs>
          <w:tab w:val="left" w:pos="7755"/>
        </w:tabs>
        <w:ind w:right="-142"/>
        <w:jc w:val="both"/>
      </w:pPr>
      <w:r w:rsidRPr="00220A73">
        <w:t>6.Обтовка Марина Владимировна, начальник управления ЖКХ;</w:t>
      </w:r>
    </w:p>
    <w:p w14:paraId="2D7F2DE3" w14:textId="5D108308" w:rsidR="00EC1514" w:rsidRPr="00220A73" w:rsidRDefault="00EC1514" w:rsidP="00FF0C0E">
      <w:pPr>
        <w:tabs>
          <w:tab w:val="left" w:pos="7755"/>
        </w:tabs>
        <w:ind w:right="-142"/>
        <w:jc w:val="both"/>
      </w:pPr>
      <w:r w:rsidRPr="00220A73">
        <w:t>7.Щеголев Евгений Владимирович, начальник отдела по делам Гои ЧС</w:t>
      </w:r>
    </w:p>
    <w:p w14:paraId="6E4B4A96" w14:textId="77777777" w:rsidR="00D069B3" w:rsidRPr="00220A73" w:rsidRDefault="00D069B3" w:rsidP="00FF0C0E">
      <w:pPr>
        <w:tabs>
          <w:tab w:val="left" w:pos="7755"/>
        </w:tabs>
        <w:ind w:right="-142"/>
        <w:jc w:val="both"/>
        <w:rPr>
          <w:b/>
        </w:rPr>
      </w:pPr>
    </w:p>
    <w:p w14:paraId="0569A4D5" w14:textId="059989E2" w:rsidR="008640E1" w:rsidRPr="00220A73" w:rsidRDefault="008640E1" w:rsidP="00FF0C0E">
      <w:pPr>
        <w:tabs>
          <w:tab w:val="left" w:pos="7755"/>
        </w:tabs>
        <w:ind w:right="-142"/>
        <w:jc w:val="both"/>
        <w:rPr>
          <w:b/>
        </w:rPr>
      </w:pPr>
      <w:r w:rsidRPr="00220A73">
        <w:rPr>
          <w:b/>
        </w:rPr>
        <w:t>Представитель прокуратуры:</w:t>
      </w:r>
    </w:p>
    <w:p w14:paraId="21599E44" w14:textId="77777777" w:rsidR="008640E1" w:rsidRPr="00220A73" w:rsidRDefault="008640E1" w:rsidP="00FF0C0E">
      <w:pPr>
        <w:tabs>
          <w:tab w:val="left" w:pos="7755"/>
        </w:tabs>
        <w:ind w:right="-142"/>
        <w:jc w:val="both"/>
      </w:pPr>
    </w:p>
    <w:p w14:paraId="3AE9F0A0" w14:textId="329F7919" w:rsidR="00052D16" w:rsidRPr="00220A73" w:rsidRDefault="006A08F4" w:rsidP="00FF0C0E">
      <w:pPr>
        <w:tabs>
          <w:tab w:val="left" w:pos="7755"/>
        </w:tabs>
        <w:ind w:right="-142"/>
        <w:jc w:val="both"/>
      </w:pPr>
      <w:r w:rsidRPr="00220A73">
        <w:t>1</w:t>
      </w:r>
      <w:r w:rsidR="00052D16" w:rsidRPr="00220A73">
        <w:t>.</w:t>
      </w:r>
      <w:r w:rsidR="00FC0C48" w:rsidRPr="00220A73">
        <w:t xml:space="preserve">Чудинов Дмитрий </w:t>
      </w:r>
      <w:proofErr w:type="spellStart"/>
      <w:r w:rsidR="00FC0C48" w:rsidRPr="00220A73">
        <w:t>Рафаэльевич</w:t>
      </w:r>
      <w:proofErr w:type="spellEnd"/>
      <w:r w:rsidR="00EB09F1" w:rsidRPr="00220A73">
        <w:t>, прокурор</w:t>
      </w:r>
      <w:r w:rsidR="00FC0C48" w:rsidRPr="00220A73">
        <w:t xml:space="preserve"> </w:t>
      </w:r>
      <w:r w:rsidR="00BC3BA8" w:rsidRPr="00220A73">
        <w:t>города Черемхово</w:t>
      </w:r>
      <w:r w:rsidR="00EB09F1" w:rsidRPr="00220A73">
        <w:t>.</w:t>
      </w:r>
    </w:p>
    <w:p w14:paraId="3BC0EEC3" w14:textId="77777777" w:rsidR="00052D16" w:rsidRPr="00220A73" w:rsidRDefault="00052D16" w:rsidP="00FF0C0E">
      <w:pPr>
        <w:tabs>
          <w:tab w:val="left" w:pos="7755"/>
        </w:tabs>
        <w:ind w:right="-142"/>
        <w:jc w:val="both"/>
      </w:pPr>
    </w:p>
    <w:p w14:paraId="73947100" w14:textId="77777777" w:rsidR="00052D16" w:rsidRPr="00220A73" w:rsidRDefault="00052D16" w:rsidP="00FF0C0E">
      <w:pPr>
        <w:tabs>
          <w:tab w:val="left" w:pos="7755"/>
        </w:tabs>
        <w:ind w:right="-142"/>
        <w:jc w:val="both"/>
        <w:rPr>
          <w:b/>
        </w:rPr>
      </w:pPr>
      <w:r w:rsidRPr="00220A73">
        <w:rPr>
          <w:b/>
        </w:rPr>
        <w:t>Представители СМИ:</w:t>
      </w:r>
    </w:p>
    <w:p w14:paraId="20BFF5C1" w14:textId="77777777" w:rsidR="00052D16" w:rsidRPr="00220A73" w:rsidRDefault="00052D16" w:rsidP="00FF0C0E">
      <w:pPr>
        <w:tabs>
          <w:tab w:val="left" w:pos="7755"/>
        </w:tabs>
        <w:ind w:right="-142"/>
        <w:jc w:val="both"/>
      </w:pPr>
    </w:p>
    <w:p w14:paraId="7F439E30" w14:textId="7AA10728" w:rsidR="0081458F" w:rsidRPr="00220A73" w:rsidRDefault="0081458F" w:rsidP="00FF0C0E">
      <w:pPr>
        <w:tabs>
          <w:tab w:val="left" w:pos="7755"/>
        </w:tabs>
        <w:ind w:right="-142"/>
        <w:jc w:val="both"/>
      </w:pPr>
      <w:r w:rsidRPr="00220A73">
        <w:t xml:space="preserve">1. </w:t>
      </w:r>
      <w:r w:rsidR="0054597B" w:rsidRPr="00220A73">
        <w:t xml:space="preserve">Коркушко </w:t>
      </w:r>
      <w:r w:rsidR="002B7552" w:rsidRPr="00220A73">
        <w:t>Михаил Геннадьевич</w:t>
      </w:r>
      <w:r w:rsidRPr="00220A73">
        <w:t xml:space="preserve">, </w:t>
      </w:r>
      <w:r w:rsidR="005B3C99" w:rsidRPr="00220A73">
        <w:t>зам. главного</w:t>
      </w:r>
      <w:r w:rsidR="00542E57" w:rsidRPr="00220A73">
        <w:t xml:space="preserve"> редактора</w:t>
      </w:r>
      <w:r w:rsidRPr="00220A73">
        <w:t xml:space="preserve"> газеты «Моё село, край Черемховский».</w:t>
      </w:r>
    </w:p>
    <w:p w14:paraId="601896AA" w14:textId="77777777" w:rsidR="0081458F" w:rsidRPr="00220A73" w:rsidRDefault="0081458F" w:rsidP="00FF0C0E">
      <w:pPr>
        <w:tabs>
          <w:tab w:val="left" w:pos="7755"/>
        </w:tabs>
        <w:ind w:right="-142"/>
        <w:jc w:val="both"/>
      </w:pPr>
    </w:p>
    <w:p w14:paraId="2A58E215" w14:textId="5766992A" w:rsidR="00052D16" w:rsidRPr="00220A73" w:rsidRDefault="005B3C99" w:rsidP="00FF0C0E">
      <w:pPr>
        <w:tabs>
          <w:tab w:val="left" w:pos="7755"/>
        </w:tabs>
        <w:ind w:right="-142"/>
        <w:jc w:val="both"/>
        <w:rPr>
          <w:b/>
        </w:rPr>
      </w:pPr>
      <w:r w:rsidRPr="00220A73">
        <w:rPr>
          <w:b/>
        </w:rPr>
        <w:t xml:space="preserve">   </w:t>
      </w:r>
      <w:r w:rsidR="00052D16" w:rsidRPr="00220A73">
        <w:rPr>
          <w:b/>
        </w:rPr>
        <w:t xml:space="preserve">Слушали </w:t>
      </w:r>
      <w:r w:rsidR="00FC0C48" w:rsidRPr="00220A73">
        <w:rPr>
          <w:b/>
        </w:rPr>
        <w:t>Козлову Любовь Михайловну</w:t>
      </w:r>
      <w:r w:rsidR="00052D16" w:rsidRPr="00220A73">
        <w:rPr>
          <w:b/>
        </w:rPr>
        <w:t>:</w:t>
      </w:r>
      <w:r w:rsidR="00052D16" w:rsidRPr="00220A73">
        <w:t xml:space="preserve"> </w:t>
      </w:r>
      <w:r w:rsidR="00BE1947" w:rsidRPr="00220A73">
        <w:rPr>
          <w:b/>
        </w:rPr>
        <w:t>пр</w:t>
      </w:r>
      <w:r w:rsidR="00A11409" w:rsidRPr="00220A73">
        <w:rPr>
          <w:b/>
        </w:rPr>
        <w:t>едседател</w:t>
      </w:r>
      <w:r w:rsidR="00FC0C48" w:rsidRPr="00220A73">
        <w:rPr>
          <w:b/>
        </w:rPr>
        <w:t>ь</w:t>
      </w:r>
      <w:r w:rsidR="00052D16" w:rsidRPr="00220A73">
        <w:rPr>
          <w:b/>
        </w:rPr>
        <w:t xml:space="preserve"> Думы Черемховского районного муниципального образования</w:t>
      </w:r>
    </w:p>
    <w:p w14:paraId="5261DB11" w14:textId="77777777" w:rsidR="009118FC" w:rsidRPr="00220A73" w:rsidRDefault="009118FC" w:rsidP="00FF0C0E">
      <w:pPr>
        <w:tabs>
          <w:tab w:val="left" w:pos="7755"/>
        </w:tabs>
        <w:ind w:right="-142"/>
        <w:jc w:val="both"/>
      </w:pPr>
    </w:p>
    <w:p w14:paraId="0F1DF252" w14:textId="17439115" w:rsidR="00052D16" w:rsidRPr="00220A73" w:rsidRDefault="005F4244" w:rsidP="00FF0C0E">
      <w:pPr>
        <w:tabs>
          <w:tab w:val="left" w:pos="7755"/>
        </w:tabs>
        <w:ind w:right="-142"/>
        <w:jc w:val="both"/>
      </w:pPr>
      <w:r w:rsidRPr="00220A73">
        <w:t xml:space="preserve">     </w:t>
      </w:r>
      <w:r w:rsidR="00FC0C48" w:rsidRPr="00220A73">
        <w:t>Любовь Михайловна</w:t>
      </w:r>
      <w:r w:rsidR="00A33D7F" w:rsidRPr="00220A73">
        <w:t xml:space="preserve"> зачитал</w:t>
      </w:r>
      <w:r w:rsidR="00FC0C48" w:rsidRPr="00220A73">
        <w:t>а</w:t>
      </w:r>
      <w:r w:rsidR="00052D16" w:rsidRPr="00220A73">
        <w:t xml:space="preserve"> проект повестки заседания:</w:t>
      </w:r>
    </w:p>
    <w:p w14:paraId="0A937379" w14:textId="3D2DE877" w:rsidR="00433DD7" w:rsidRPr="00220A73" w:rsidRDefault="00433DD7" w:rsidP="00FF0C0E">
      <w:pPr>
        <w:tabs>
          <w:tab w:val="left" w:pos="7755"/>
        </w:tabs>
        <w:jc w:val="both"/>
      </w:pPr>
      <w:r w:rsidRPr="00220A73">
        <w:t>На</w:t>
      </w:r>
      <w:r w:rsidR="0039387F" w:rsidRPr="00220A73">
        <w:t xml:space="preserve"> </w:t>
      </w:r>
      <w:r w:rsidR="00FC0C48" w:rsidRPr="00220A73">
        <w:t>10</w:t>
      </w:r>
      <w:r w:rsidRPr="00220A73">
        <w:t xml:space="preserve">-е заседание Думы Черемховского района </w:t>
      </w:r>
      <w:r w:rsidR="00BD09DA" w:rsidRPr="00220A73">
        <w:t>седьмого</w:t>
      </w:r>
      <w:r w:rsidRPr="00220A73">
        <w:t xml:space="preserve"> созыва было вынесено</w:t>
      </w:r>
      <w:r w:rsidR="00EC1514" w:rsidRPr="00220A73">
        <w:t xml:space="preserve"> </w:t>
      </w:r>
      <w:r w:rsidR="00FC0C48" w:rsidRPr="00220A73">
        <w:t>6</w:t>
      </w:r>
      <w:r w:rsidRPr="00220A73">
        <w:t xml:space="preserve"> вопрос</w:t>
      </w:r>
      <w:r w:rsidR="00FC0C48" w:rsidRPr="00220A73">
        <w:t>ов</w:t>
      </w:r>
      <w:r w:rsidRPr="00220A73">
        <w:t>.</w:t>
      </w:r>
    </w:p>
    <w:p w14:paraId="0AE5F0C9" w14:textId="77777777" w:rsidR="00472887" w:rsidRPr="00220A73" w:rsidRDefault="00472887" w:rsidP="008D1013">
      <w:pPr>
        <w:ind w:left="-567" w:right="-142"/>
        <w:jc w:val="both"/>
        <w:rPr>
          <w:u w:val="single"/>
        </w:rPr>
      </w:pPr>
    </w:p>
    <w:p w14:paraId="467C2D65" w14:textId="77777777" w:rsidR="00FC0C48" w:rsidRPr="00220A73" w:rsidRDefault="00FC0C48" w:rsidP="00FF0C0E">
      <w:pPr>
        <w:pStyle w:val="a6"/>
        <w:numPr>
          <w:ilvl w:val="0"/>
          <w:numId w:val="33"/>
        </w:numPr>
        <w:tabs>
          <w:tab w:val="left" w:pos="0"/>
        </w:tabs>
        <w:spacing w:after="0" w:line="240" w:lineRule="auto"/>
        <w:ind w:left="0" w:firstLine="0"/>
        <w:jc w:val="both"/>
        <w:rPr>
          <w:szCs w:val="24"/>
        </w:rPr>
      </w:pPr>
      <w:r w:rsidRPr="00220A73">
        <w:rPr>
          <w:szCs w:val="24"/>
        </w:rPr>
        <w:t>14.00-14.10 Об утверждении отчёта об исполнении бюджета Черемховского районного муниципального образования за 2019 год.</w:t>
      </w:r>
    </w:p>
    <w:p w14:paraId="24E654C8" w14:textId="77777777" w:rsidR="00FC0C48" w:rsidRPr="00220A73" w:rsidRDefault="00FC0C48" w:rsidP="00FF0C0E">
      <w:pPr>
        <w:pStyle w:val="a6"/>
        <w:tabs>
          <w:tab w:val="left" w:pos="0"/>
        </w:tabs>
        <w:spacing w:after="0" w:line="240" w:lineRule="auto"/>
        <w:ind w:left="0"/>
        <w:jc w:val="both"/>
        <w:rPr>
          <w:szCs w:val="24"/>
        </w:rPr>
      </w:pPr>
      <w:r w:rsidRPr="00220A73">
        <w:rPr>
          <w:szCs w:val="24"/>
          <w:u w:val="single"/>
        </w:rPr>
        <w:t>Докладывает:</w:t>
      </w:r>
      <w:r w:rsidRPr="00220A73">
        <w:rPr>
          <w:szCs w:val="24"/>
        </w:rPr>
        <w:t xml:space="preserve"> Юлия Николаевна Гайдук, начальник финансового управления.</w:t>
      </w:r>
      <w:bookmarkStart w:id="0" w:name="_Hlk27992157"/>
    </w:p>
    <w:p w14:paraId="334F555F" w14:textId="77777777" w:rsidR="00FC0C48" w:rsidRPr="00220A73" w:rsidRDefault="00FC0C48" w:rsidP="00FF0C0E">
      <w:pPr>
        <w:pStyle w:val="a6"/>
        <w:tabs>
          <w:tab w:val="left" w:pos="0"/>
        </w:tabs>
        <w:spacing w:after="0" w:line="240" w:lineRule="auto"/>
        <w:ind w:left="0"/>
        <w:jc w:val="both"/>
        <w:rPr>
          <w:szCs w:val="24"/>
        </w:rPr>
      </w:pPr>
    </w:p>
    <w:p w14:paraId="058AF9C1" w14:textId="77777777" w:rsidR="00FC0C48" w:rsidRPr="00220A73" w:rsidRDefault="00FC0C48" w:rsidP="00FF0C0E">
      <w:pPr>
        <w:pStyle w:val="a6"/>
        <w:numPr>
          <w:ilvl w:val="0"/>
          <w:numId w:val="33"/>
        </w:numPr>
        <w:tabs>
          <w:tab w:val="left" w:pos="0"/>
        </w:tabs>
        <w:spacing w:after="0" w:line="240" w:lineRule="auto"/>
        <w:ind w:left="0" w:firstLine="0"/>
        <w:jc w:val="both"/>
        <w:rPr>
          <w:szCs w:val="24"/>
          <w:lang w:eastAsia="ru-RU"/>
        </w:rPr>
      </w:pPr>
      <w:bookmarkStart w:id="1" w:name="_Hlk30673892"/>
      <w:bookmarkStart w:id="2" w:name="_Hlk35934037"/>
      <w:r w:rsidRPr="00220A73">
        <w:rPr>
          <w:szCs w:val="24"/>
          <w:lang w:eastAsia="ru-RU"/>
        </w:rPr>
        <w:lastRenderedPageBreak/>
        <w:t>14.10-14.15 О внесении изменений в прогнозный план (программу) приватизации муниципального имущества Черемховского районного муниципального образования на 2018-2020 годы, утвержденного решением Думы Черемховского районного муниципального образования от 31.01.2018 № 194.</w:t>
      </w:r>
    </w:p>
    <w:p w14:paraId="3F9C053B" w14:textId="77777777" w:rsidR="00FC0C48" w:rsidRPr="00220A73" w:rsidRDefault="00FC0C48" w:rsidP="00FF0C0E">
      <w:pPr>
        <w:pStyle w:val="a6"/>
        <w:tabs>
          <w:tab w:val="left" w:pos="0"/>
        </w:tabs>
        <w:spacing w:after="0" w:line="240" w:lineRule="auto"/>
        <w:ind w:left="0"/>
        <w:jc w:val="both"/>
        <w:rPr>
          <w:szCs w:val="24"/>
        </w:rPr>
      </w:pPr>
      <w:r w:rsidRPr="00220A73">
        <w:rPr>
          <w:szCs w:val="24"/>
          <w:u w:val="single"/>
          <w:lang w:eastAsia="ru-RU"/>
        </w:rPr>
        <w:t>Докладывает:</w:t>
      </w:r>
      <w:r w:rsidRPr="00220A73">
        <w:rPr>
          <w:szCs w:val="24"/>
          <w:lang w:eastAsia="ru-RU"/>
        </w:rPr>
        <w:t xml:space="preserve"> </w:t>
      </w:r>
      <w:r w:rsidRPr="00220A73">
        <w:rPr>
          <w:szCs w:val="24"/>
        </w:rPr>
        <w:t>Анастасия Владимировна Белобородова, председатель комитета по муниципальному имуществу.</w:t>
      </w:r>
      <w:bookmarkEnd w:id="0"/>
      <w:bookmarkEnd w:id="1"/>
      <w:bookmarkEnd w:id="2"/>
    </w:p>
    <w:p w14:paraId="5F81710A" w14:textId="77777777" w:rsidR="00FC0C48" w:rsidRPr="00220A73" w:rsidRDefault="00FC0C48" w:rsidP="00FF0C0E">
      <w:pPr>
        <w:pStyle w:val="a6"/>
        <w:tabs>
          <w:tab w:val="left" w:pos="0"/>
        </w:tabs>
        <w:spacing w:after="0" w:line="240" w:lineRule="auto"/>
        <w:ind w:left="0"/>
        <w:jc w:val="both"/>
        <w:rPr>
          <w:szCs w:val="24"/>
        </w:rPr>
      </w:pPr>
    </w:p>
    <w:p w14:paraId="03DA66DA" w14:textId="77777777" w:rsidR="00FC0C48" w:rsidRPr="00220A73" w:rsidRDefault="00FC0C48" w:rsidP="00FF0C0E">
      <w:pPr>
        <w:pStyle w:val="a6"/>
        <w:numPr>
          <w:ilvl w:val="0"/>
          <w:numId w:val="33"/>
        </w:numPr>
        <w:tabs>
          <w:tab w:val="left" w:pos="0"/>
        </w:tabs>
        <w:spacing w:after="0" w:line="240" w:lineRule="auto"/>
        <w:ind w:left="0" w:firstLine="0"/>
        <w:jc w:val="both"/>
        <w:rPr>
          <w:szCs w:val="24"/>
        </w:rPr>
      </w:pPr>
      <w:r w:rsidRPr="00220A73">
        <w:rPr>
          <w:szCs w:val="24"/>
        </w:rPr>
        <w:t>14.15-14.20 О согласовании перечня имущества, находящегося в муниципальной собственности Черемховского районного муниципального образования, подлежащего передаче в муниципальную собственность муниципальным образования.</w:t>
      </w:r>
    </w:p>
    <w:p w14:paraId="6CA860FB" w14:textId="77777777" w:rsidR="00FC0C48" w:rsidRPr="00220A73" w:rsidRDefault="00FC0C48" w:rsidP="00FF0C0E">
      <w:pPr>
        <w:pStyle w:val="a6"/>
        <w:tabs>
          <w:tab w:val="left" w:pos="0"/>
        </w:tabs>
        <w:spacing w:after="0" w:line="240" w:lineRule="auto"/>
        <w:ind w:left="0"/>
        <w:jc w:val="both"/>
        <w:rPr>
          <w:szCs w:val="24"/>
        </w:rPr>
      </w:pPr>
      <w:r w:rsidRPr="00220A73">
        <w:rPr>
          <w:szCs w:val="24"/>
        </w:rPr>
        <w:t>Докладывает: Анастасия Владимировна Белобородова, председатель комитета по муниципальному имуществу.</w:t>
      </w:r>
    </w:p>
    <w:p w14:paraId="129D6856" w14:textId="77777777" w:rsidR="00FC0C48" w:rsidRPr="00220A73" w:rsidRDefault="00FC0C48" w:rsidP="00FF0C0E">
      <w:pPr>
        <w:pStyle w:val="a6"/>
        <w:tabs>
          <w:tab w:val="left" w:pos="0"/>
        </w:tabs>
        <w:spacing w:after="0" w:line="240" w:lineRule="auto"/>
        <w:ind w:left="0"/>
        <w:jc w:val="both"/>
        <w:rPr>
          <w:szCs w:val="24"/>
        </w:rPr>
      </w:pPr>
    </w:p>
    <w:p w14:paraId="3BB85521" w14:textId="77777777" w:rsidR="00FC0C48" w:rsidRPr="00220A73" w:rsidRDefault="00FC0C48" w:rsidP="00FF0C0E">
      <w:pPr>
        <w:pStyle w:val="a6"/>
        <w:numPr>
          <w:ilvl w:val="0"/>
          <w:numId w:val="33"/>
        </w:numPr>
        <w:tabs>
          <w:tab w:val="left" w:pos="0"/>
        </w:tabs>
        <w:spacing w:after="0"/>
        <w:ind w:left="0" w:firstLine="0"/>
        <w:jc w:val="both"/>
        <w:rPr>
          <w:szCs w:val="24"/>
          <w:lang w:eastAsia="ru-RU"/>
        </w:rPr>
      </w:pPr>
      <w:r w:rsidRPr="00220A73">
        <w:rPr>
          <w:szCs w:val="24"/>
          <w:lang w:eastAsia="ru-RU"/>
        </w:rPr>
        <w:t>14.20-14.30 Об отчёте о деятельности Контрольно-счётной палаты Черемховского районного муниципального образования.</w:t>
      </w:r>
    </w:p>
    <w:p w14:paraId="29A69B12" w14:textId="77777777" w:rsidR="00FC0C48" w:rsidRPr="00220A73" w:rsidRDefault="00FC0C48" w:rsidP="00FF0C0E">
      <w:pPr>
        <w:pStyle w:val="a6"/>
        <w:tabs>
          <w:tab w:val="left" w:pos="0"/>
        </w:tabs>
        <w:spacing w:after="0"/>
        <w:ind w:left="0"/>
        <w:jc w:val="both"/>
        <w:rPr>
          <w:szCs w:val="24"/>
          <w:lang w:eastAsia="ru-RU"/>
        </w:rPr>
      </w:pPr>
      <w:r w:rsidRPr="00220A73">
        <w:rPr>
          <w:szCs w:val="24"/>
          <w:u w:val="single"/>
          <w:lang w:eastAsia="ru-RU"/>
        </w:rPr>
        <w:t>Докладывает:</w:t>
      </w:r>
      <w:r w:rsidRPr="00220A73">
        <w:rPr>
          <w:szCs w:val="24"/>
          <w:lang w:eastAsia="ru-RU"/>
        </w:rPr>
        <w:t xml:space="preserve"> Людмила Викторовна Сергеева, </w:t>
      </w:r>
      <w:proofErr w:type="spellStart"/>
      <w:r w:rsidRPr="00220A73">
        <w:rPr>
          <w:szCs w:val="24"/>
          <w:lang w:eastAsia="ru-RU"/>
        </w:rPr>
        <w:t>и.о</w:t>
      </w:r>
      <w:proofErr w:type="spellEnd"/>
      <w:r w:rsidRPr="00220A73">
        <w:rPr>
          <w:szCs w:val="24"/>
          <w:lang w:eastAsia="ru-RU"/>
        </w:rPr>
        <w:t>. председателя Контрольно-счётной палаты.</w:t>
      </w:r>
    </w:p>
    <w:p w14:paraId="7797D156" w14:textId="77777777" w:rsidR="00FC0C48" w:rsidRPr="00220A73" w:rsidRDefault="00FC0C48" w:rsidP="00FF0C0E">
      <w:pPr>
        <w:keepNext/>
        <w:keepLines/>
        <w:tabs>
          <w:tab w:val="left" w:pos="0"/>
          <w:tab w:val="left" w:pos="9360"/>
        </w:tabs>
        <w:ind w:right="-5"/>
      </w:pPr>
    </w:p>
    <w:p w14:paraId="1646BB3E" w14:textId="77777777" w:rsidR="00FC0C48" w:rsidRPr="00220A73" w:rsidRDefault="00FC0C48" w:rsidP="00FF0C0E">
      <w:pPr>
        <w:pStyle w:val="a6"/>
        <w:keepNext/>
        <w:keepLines/>
        <w:tabs>
          <w:tab w:val="left" w:pos="0"/>
          <w:tab w:val="left" w:pos="9360"/>
        </w:tabs>
        <w:spacing w:after="0"/>
        <w:ind w:left="0" w:right="-5"/>
        <w:jc w:val="both"/>
        <w:rPr>
          <w:szCs w:val="24"/>
        </w:rPr>
      </w:pPr>
      <w:r w:rsidRPr="00220A73">
        <w:rPr>
          <w:szCs w:val="24"/>
        </w:rPr>
        <w:t>5. 14.30-14.40 Информация о реализации подпрограммы «Улучшение условий и охраны труда в Черемховском районном муниципальном образовании» на 2018-2023 годы.</w:t>
      </w:r>
    </w:p>
    <w:p w14:paraId="3289FBB0" w14:textId="77777777" w:rsidR="00FC0C48" w:rsidRPr="00220A73" w:rsidRDefault="00FC0C48" w:rsidP="00FF0C0E">
      <w:pPr>
        <w:pStyle w:val="a6"/>
        <w:tabs>
          <w:tab w:val="left" w:pos="0"/>
          <w:tab w:val="left" w:pos="3600"/>
        </w:tabs>
        <w:spacing w:after="0"/>
        <w:ind w:left="0" w:right="-5"/>
        <w:jc w:val="both"/>
        <w:rPr>
          <w:szCs w:val="24"/>
        </w:rPr>
      </w:pPr>
      <w:r w:rsidRPr="00220A73">
        <w:rPr>
          <w:szCs w:val="24"/>
          <w:u w:val="single"/>
        </w:rPr>
        <w:t xml:space="preserve">Докладывает: </w:t>
      </w:r>
      <w:r w:rsidRPr="00220A73">
        <w:rPr>
          <w:szCs w:val="24"/>
        </w:rPr>
        <w:t>Юлия Викторовна Ивановская, главный специалист сектора по труду.</w:t>
      </w:r>
    </w:p>
    <w:p w14:paraId="72895152" w14:textId="77777777" w:rsidR="00FC0C48" w:rsidRPr="00220A73" w:rsidRDefault="00FC0C48" w:rsidP="00FC0C48">
      <w:pPr>
        <w:keepNext/>
        <w:keepLines/>
        <w:tabs>
          <w:tab w:val="left" w:pos="9360"/>
        </w:tabs>
        <w:ind w:right="-5"/>
        <w:jc w:val="both"/>
      </w:pPr>
    </w:p>
    <w:p w14:paraId="1901B472" w14:textId="77777777" w:rsidR="00FC0C48" w:rsidRPr="00220A73" w:rsidRDefault="00FC0C48" w:rsidP="00FF0C0E">
      <w:pPr>
        <w:keepNext/>
        <w:keepLines/>
        <w:tabs>
          <w:tab w:val="left" w:pos="9360"/>
        </w:tabs>
        <w:ind w:right="-5"/>
        <w:jc w:val="both"/>
      </w:pPr>
      <w:r w:rsidRPr="00220A73">
        <w:t xml:space="preserve">6.14.40-14.50 </w:t>
      </w:r>
      <w:bookmarkStart w:id="3" w:name="_Hlk41310314"/>
      <w:bookmarkStart w:id="4" w:name="_Hlk41383427"/>
      <w:r w:rsidRPr="00220A73">
        <w:t>Информация об участии органов местного самоуправления в формировании у населения здорового образа жизни.</w:t>
      </w:r>
    </w:p>
    <w:p w14:paraId="7174446A" w14:textId="29EC129F" w:rsidR="00FC0C48" w:rsidRDefault="00FC0C48" w:rsidP="00FF0C0E">
      <w:pPr>
        <w:pStyle w:val="a6"/>
        <w:keepNext/>
        <w:keepLines/>
        <w:tabs>
          <w:tab w:val="left" w:pos="9360"/>
        </w:tabs>
        <w:spacing w:after="0"/>
        <w:ind w:left="0" w:right="-5"/>
        <w:jc w:val="both"/>
        <w:rPr>
          <w:szCs w:val="24"/>
        </w:rPr>
      </w:pPr>
      <w:r w:rsidRPr="00220A73">
        <w:rPr>
          <w:szCs w:val="24"/>
          <w:u w:val="single"/>
        </w:rPr>
        <w:t>Докладывает:</w:t>
      </w:r>
      <w:r w:rsidRPr="00220A73">
        <w:rPr>
          <w:szCs w:val="24"/>
        </w:rPr>
        <w:t xml:space="preserve"> Евгений Александрович </w:t>
      </w:r>
      <w:proofErr w:type="spellStart"/>
      <w:r w:rsidRPr="00220A73">
        <w:rPr>
          <w:szCs w:val="24"/>
        </w:rPr>
        <w:t>Манзула</w:t>
      </w:r>
      <w:proofErr w:type="spellEnd"/>
      <w:r w:rsidRPr="00220A73">
        <w:rPr>
          <w:szCs w:val="24"/>
        </w:rPr>
        <w:t xml:space="preserve">, </w:t>
      </w:r>
      <w:bookmarkEnd w:id="3"/>
      <w:r w:rsidRPr="00220A73">
        <w:rPr>
          <w:szCs w:val="24"/>
        </w:rPr>
        <w:t>консультант-советник мэра по вопросам социально-экономического развития территории.</w:t>
      </w:r>
      <w:bookmarkEnd w:id="4"/>
    </w:p>
    <w:p w14:paraId="60931415" w14:textId="77777777" w:rsidR="00C20CA1" w:rsidRPr="00220A73" w:rsidRDefault="00C20CA1" w:rsidP="00FF0C0E">
      <w:pPr>
        <w:pStyle w:val="a6"/>
        <w:keepNext/>
        <w:keepLines/>
        <w:tabs>
          <w:tab w:val="left" w:pos="9360"/>
        </w:tabs>
        <w:spacing w:after="0"/>
        <w:ind w:left="0" w:right="-5"/>
        <w:jc w:val="both"/>
        <w:rPr>
          <w:szCs w:val="24"/>
        </w:rPr>
      </w:pPr>
    </w:p>
    <w:p w14:paraId="5A5FE779" w14:textId="2D37B1F8" w:rsidR="00F67EBC" w:rsidRDefault="00F67EBC" w:rsidP="0026367F">
      <w:pPr>
        <w:ind w:right="-142"/>
        <w:jc w:val="both"/>
      </w:pPr>
      <w:r>
        <w:t>7. Разное.</w:t>
      </w:r>
      <w:r w:rsidR="00851CC7">
        <w:t xml:space="preserve"> </w:t>
      </w:r>
    </w:p>
    <w:p w14:paraId="4CB34611" w14:textId="77777777" w:rsidR="0026367F" w:rsidRPr="00220A73" w:rsidRDefault="0026367F" w:rsidP="0026367F">
      <w:pPr>
        <w:ind w:right="-142"/>
        <w:jc w:val="both"/>
      </w:pPr>
    </w:p>
    <w:p w14:paraId="3BFFB921" w14:textId="2DD30A85" w:rsidR="004D2F5C" w:rsidRPr="00220A73" w:rsidRDefault="004D2F5C" w:rsidP="00FF0C0E">
      <w:pPr>
        <w:ind w:right="-142"/>
        <w:jc w:val="both"/>
        <w:rPr>
          <w:b/>
        </w:rPr>
      </w:pPr>
      <w:r w:rsidRPr="00220A73">
        <w:t xml:space="preserve"> </w:t>
      </w:r>
      <w:r w:rsidRPr="00220A73">
        <w:rPr>
          <w:b/>
        </w:rPr>
        <w:t>Слушали:</w:t>
      </w:r>
    </w:p>
    <w:p w14:paraId="5C6E0D6A" w14:textId="5B4EDAD9" w:rsidR="004D2F5C" w:rsidRDefault="00FC0C48" w:rsidP="00FF0C0E">
      <w:pPr>
        <w:ind w:right="-142"/>
        <w:jc w:val="both"/>
      </w:pPr>
      <w:r w:rsidRPr="00220A73">
        <w:rPr>
          <w:b/>
        </w:rPr>
        <w:t>Козлову</w:t>
      </w:r>
      <w:r w:rsidR="00273904" w:rsidRPr="00220A73">
        <w:rPr>
          <w:b/>
        </w:rPr>
        <w:t xml:space="preserve"> </w:t>
      </w:r>
      <w:r w:rsidRPr="00220A73">
        <w:rPr>
          <w:b/>
        </w:rPr>
        <w:t>Л</w:t>
      </w:r>
      <w:r w:rsidR="00273904" w:rsidRPr="00220A73">
        <w:rPr>
          <w:b/>
        </w:rPr>
        <w:t>.М.</w:t>
      </w:r>
      <w:r w:rsidR="004D2F5C" w:rsidRPr="00220A73">
        <w:rPr>
          <w:b/>
        </w:rPr>
        <w:t xml:space="preserve">: </w:t>
      </w:r>
      <w:r w:rsidR="004D2F5C" w:rsidRPr="00220A73">
        <w:t>какие есть вопросы по повестке заседания?</w:t>
      </w:r>
      <w:r w:rsidR="00F67EBC">
        <w:t xml:space="preserve"> Предложения?</w:t>
      </w:r>
    </w:p>
    <w:p w14:paraId="7B2E9EE7" w14:textId="1938DD33" w:rsidR="00F67EBC" w:rsidRDefault="00F67EBC" w:rsidP="00FF0C0E">
      <w:pPr>
        <w:ind w:right="-142"/>
        <w:jc w:val="both"/>
      </w:pPr>
      <w:r w:rsidRPr="00F67EBC">
        <w:rPr>
          <w:b/>
        </w:rPr>
        <w:t>Долматов А.И.:</w:t>
      </w:r>
      <w:r>
        <w:rPr>
          <w:b/>
        </w:rPr>
        <w:t xml:space="preserve"> </w:t>
      </w:r>
      <w:r w:rsidRPr="00F67EBC">
        <w:t xml:space="preserve">прошу внести </w:t>
      </w:r>
      <w:r w:rsidR="008B7B91">
        <w:t xml:space="preserve">в повестку </w:t>
      </w:r>
      <w:r w:rsidRPr="00F67EBC">
        <w:t xml:space="preserve">в раздел </w:t>
      </w:r>
      <w:r w:rsidR="008B7B91">
        <w:t xml:space="preserve">разное </w:t>
      </w:r>
      <w:r w:rsidR="00AB06EB">
        <w:t>информацию</w:t>
      </w:r>
      <w:r w:rsidRPr="00F67EBC">
        <w:t xml:space="preserve"> на тему</w:t>
      </w:r>
      <w:r>
        <w:t xml:space="preserve"> «М</w:t>
      </w:r>
      <w:r w:rsidRPr="00F67EBC">
        <w:t>еры поддержки граждан</w:t>
      </w:r>
      <w:r w:rsidR="00AB06EB">
        <w:t xml:space="preserve"> и предпринимател</w:t>
      </w:r>
      <w:bookmarkStart w:id="5" w:name="_GoBack"/>
      <w:bookmarkEnd w:id="5"/>
      <w:r w:rsidR="00AB06EB">
        <w:t xml:space="preserve">ей </w:t>
      </w:r>
      <w:r w:rsidR="008B7B91">
        <w:t xml:space="preserve">в Черемховском районе </w:t>
      </w:r>
      <w:r w:rsidRPr="00F67EBC">
        <w:t>по противодействию с пандемией коронавируса</w:t>
      </w:r>
      <w:r>
        <w:t>»</w:t>
      </w:r>
      <w:r w:rsidRPr="00F67EBC">
        <w:t xml:space="preserve">. </w:t>
      </w:r>
    </w:p>
    <w:p w14:paraId="0DC1AE69" w14:textId="77777777" w:rsidR="00AB06EB" w:rsidRPr="00F67EBC" w:rsidRDefault="00AB06EB" w:rsidP="00FF0C0E">
      <w:pPr>
        <w:ind w:right="-142"/>
        <w:jc w:val="both"/>
      </w:pPr>
    </w:p>
    <w:p w14:paraId="07244068" w14:textId="0077D1C0" w:rsidR="00F67EBC" w:rsidRPr="00F67EBC" w:rsidRDefault="00F67EBC" w:rsidP="00FF0C0E">
      <w:pPr>
        <w:ind w:right="-142"/>
        <w:jc w:val="both"/>
        <w:rPr>
          <w:b/>
        </w:rPr>
      </w:pPr>
      <w:r>
        <w:rPr>
          <w:b/>
        </w:rPr>
        <w:t>Козлова Л.М.: прошу вас голосовать</w:t>
      </w:r>
      <w:r w:rsidR="008B7B91">
        <w:rPr>
          <w:b/>
        </w:rPr>
        <w:t>?</w:t>
      </w:r>
    </w:p>
    <w:p w14:paraId="050580F7" w14:textId="7870FEF3" w:rsidR="004D2F5C" w:rsidRPr="00220A73" w:rsidRDefault="004D2F5C" w:rsidP="00FF0C0E">
      <w:pPr>
        <w:tabs>
          <w:tab w:val="left" w:pos="7755"/>
        </w:tabs>
        <w:ind w:right="-142"/>
        <w:jc w:val="both"/>
      </w:pPr>
      <w:r w:rsidRPr="00220A73">
        <w:rPr>
          <w:b/>
        </w:rPr>
        <w:t xml:space="preserve">Голосовали: </w:t>
      </w:r>
      <w:r w:rsidRPr="00220A73">
        <w:t xml:space="preserve">за – </w:t>
      </w:r>
      <w:r w:rsidR="0024675D" w:rsidRPr="00220A73">
        <w:t>9</w:t>
      </w:r>
      <w:r w:rsidRPr="00220A73">
        <w:t xml:space="preserve"> депутатов</w:t>
      </w:r>
    </w:p>
    <w:p w14:paraId="3F3134F5" w14:textId="77777777" w:rsidR="004D2F5C" w:rsidRPr="00220A73" w:rsidRDefault="004D2F5C" w:rsidP="00FF0C0E">
      <w:pPr>
        <w:tabs>
          <w:tab w:val="left" w:pos="7755"/>
        </w:tabs>
        <w:ind w:right="-142"/>
        <w:jc w:val="both"/>
      </w:pPr>
      <w:r w:rsidRPr="00220A73">
        <w:t>против - нет</w:t>
      </w:r>
    </w:p>
    <w:p w14:paraId="5DC981CE" w14:textId="77777777" w:rsidR="004D2F5C" w:rsidRPr="00220A73" w:rsidRDefault="004D2F5C" w:rsidP="00FF0C0E">
      <w:pPr>
        <w:tabs>
          <w:tab w:val="left" w:pos="7755"/>
        </w:tabs>
        <w:ind w:right="-142"/>
        <w:jc w:val="both"/>
      </w:pPr>
      <w:r w:rsidRPr="00220A73">
        <w:t>воздержались - нет</w:t>
      </w:r>
    </w:p>
    <w:p w14:paraId="7D9E4666" w14:textId="2CFFCB60" w:rsidR="004D2F5C" w:rsidRPr="00F67EBC" w:rsidRDefault="004D2F5C" w:rsidP="00FF0C0E">
      <w:pPr>
        <w:tabs>
          <w:tab w:val="left" w:pos="7755"/>
        </w:tabs>
        <w:ind w:right="-142"/>
        <w:jc w:val="both"/>
        <w:rPr>
          <w:b/>
        </w:rPr>
      </w:pPr>
      <w:r w:rsidRPr="00F67EBC">
        <w:rPr>
          <w:b/>
        </w:rPr>
        <w:t>Решили</w:t>
      </w:r>
      <w:r w:rsidR="00220379">
        <w:rPr>
          <w:b/>
        </w:rPr>
        <w:t xml:space="preserve">: принять </w:t>
      </w:r>
      <w:r w:rsidR="008B7B91">
        <w:rPr>
          <w:b/>
        </w:rPr>
        <w:t xml:space="preserve">вопрос </w:t>
      </w:r>
      <w:r w:rsidR="00F67EBC" w:rsidRPr="00F67EBC">
        <w:rPr>
          <w:b/>
        </w:rPr>
        <w:t>единогласно</w:t>
      </w:r>
      <w:r w:rsidR="00220379">
        <w:rPr>
          <w:b/>
        </w:rPr>
        <w:t xml:space="preserve"> </w:t>
      </w:r>
    </w:p>
    <w:p w14:paraId="2C59823B" w14:textId="5E970949" w:rsidR="00333CC7" w:rsidRDefault="00333CC7" w:rsidP="00FF0C0E">
      <w:pPr>
        <w:tabs>
          <w:tab w:val="left" w:pos="3600"/>
        </w:tabs>
        <w:ind w:right="-5"/>
        <w:jc w:val="both"/>
      </w:pPr>
    </w:p>
    <w:p w14:paraId="7B26695D" w14:textId="77777777" w:rsidR="00F67EBC" w:rsidRPr="00220A73" w:rsidRDefault="00F67EBC" w:rsidP="00F67EBC">
      <w:pPr>
        <w:ind w:right="-142"/>
        <w:jc w:val="both"/>
        <w:rPr>
          <w:b/>
        </w:rPr>
      </w:pPr>
      <w:r w:rsidRPr="00220A73">
        <w:rPr>
          <w:b/>
        </w:rPr>
        <w:t>Слушали:</w:t>
      </w:r>
    </w:p>
    <w:p w14:paraId="0BA5010F" w14:textId="4E383F9D" w:rsidR="00F67EBC" w:rsidRPr="00220A73" w:rsidRDefault="00F67EBC" w:rsidP="00F67EBC">
      <w:pPr>
        <w:ind w:right="-142"/>
        <w:jc w:val="both"/>
      </w:pPr>
      <w:r w:rsidRPr="00220A73">
        <w:rPr>
          <w:b/>
        </w:rPr>
        <w:t xml:space="preserve">Козлову Л.М.: </w:t>
      </w:r>
      <w:r w:rsidR="00851CC7">
        <w:t xml:space="preserve">теперь </w:t>
      </w:r>
      <w:r w:rsidRPr="00220A73">
        <w:t xml:space="preserve">прошу проголосовать </w:t>
      </w:r>
      <w:r w:rsidR="008B7B91">
        <w:t xml:space="preserve">за </w:t>
      </w:r>
      <w:r>
        <w:t>повестку заседания</w:t>
      </w:r>
      <w:r w:rsidR="00220379">
        <w:t>?</w:t>
      </w:r>
    </w:p>
    <w:p w14:paraId="5426620F" w14:textId="77777777" w:rsidR="00F67EBC" w:rsidRPr="00220A73" w:rsidRDefault="00F67EBC" w:rsidP="00F67EBC">
      <w:pPr>
        <w:tabs>
          <w:tab w:val="left" w:pos="7755"/>
        </w:tabs>
        <w:ind w:right="-142"/>
        <w:jc w:val="both"/>
      </w:pPr>
      <w:r w:rsidRPr="00220A73">
        <w:rPr>
          <w:b/>
        </w:rPr>
        <w:t xml:space="preserve">Голосовали: </w:t>
      </w:r>
      <w:r w:rsidRPr="00220A73">
        <w:t>за – 9 депутатов</w:t>
      </w:r>
    </w:p>
    <w:p w14:paraId="5F8CA979" w14:textId="77777777" w:rsidR="00F67EBC" w:rsidRPr="00220A73" w:rsidRDefault="00F67EBC" w:rsidP="00F67EBC">
      <w:pPr>
        <w:tabs>
          <w:tab w:val="left" w:pos="7755"/>
        </w:tabs>
        <w:ind w:right="-142"/>
        <w:jc w:val="both"/>
      </w:pPr>
      <w:r w:rsidRPr="00220A73">
        <w:t>против - нет</w:t>
      </w:r>
    </w:p>
    <w:p w14:paraId="324E607F" w14:textId="77777777" w:rsidR="00F67EBC" w:rsidRPr="00220A73" w:rsidRDefault="00F67EBC" w:rsidP="00F67EBC">
      <w:pPr>
        <w:tabs>
          <w:tab w:val="left" w:pos="7755"/>
        </w:tabs>
        <w:ind w:right="-142"/>
        <w:jc w:val="both"/>
      </w:pPr>
      <w:r w:rsidRPr="00220A73">
        <w:t>воздержались - нет</w:t>
      </w:r>
    </w:p>
    <w:p w14:paraId="03D8C44D" w14:textId="08C0EA33" w:rsidR="00F67EBC" w:rsidRPr="00220A73" w:rsidRDefault="00F67EBC" w:rsidP="00F67EBC">
      <w:pPr>
        <w:tabs>
          <w:tab w:val="left" w:pos="7755"/>
        </w:tabs>
        <w:ind w:right="-142"/>
        <w:jc w:val="both"/>
      </w:pPr>
      <w:r w:rsidRPr="00220A73">
        <w:rPr>
          <w:b/>
        </w:rPr>
        <w:t xml:space="preserve">Решили: </w:t>
      </w:r>
      <w:r w:rsidR="00220379" w:rsidRPr="00220379">
        <w:t xml:space="preserve">повестка принята </w:t>
      </w:r>
      <w:r w:rsidRPr="00220379">
        <w:t>единогласно.</w:t>
      </w:r>
    </w:p>
    <w:p w14:paraId="634C24A3" w14:textId="77777777" w:rsidR="00F67EBC" w:rsidRPr="00220A73" w:rsidRDefault="00F67EBC" w:rsidP="00FF0C0E">
      <w:pPr>
        <w:tabs>
          <w:tab w:val="left" w:pos="3600"/>
        </w:tabs>
        <w:ind w:right="-5"/>
        <w:jc w:val="both"/>
      </w:pPr>
    </w:p>
    <w:p w14:paraId="1DCCB70A" w14:textId="31742B04" w:rsidR="00333CC7" w:rsidRPr="00220A73" w:rsidRDefault="00FC0C48" w:rsidP="00FF0C0E">
      <w:pPr>
        <w:tabs>
          <w:tab w:val="left" w:pos="7755"/>
        </w:tabs>
        <w:ind w:right="-142"/>
        <w:jc w:val="both"/>
      </w:pPr>
      <w:r w:rsidRPr="00220A73">
        <w:t>Любовь</w:t>
      </w:r>
      <w:r w:rsidR="00273904" w:rsidRPr="00220A73">
        <w:t xml:space="preserve"> Михайловна</w:t>
      </w:r>
      <w:r w:rsidR="00333CC7" w:rsidRPr="00220A73">
        <w:t xml:space="preserve"> сообщил</w:t>
      </w:r>
      <w:r w:rsidR="00273904" w:rsidRPr="00220A73">
        <w:t>а</w:t>
      </w:r>
      <w:r w:rsidR="00333CC7" w:rsidRPr="00220A73">
        <w:t>, что из 1</w:t>
      </w:r>
      <w:r w:rsidR="006371A3" w:rsidRPr="00220A73">
        <w:t>4</w:t>
      </w:r>
      <w:r w:rsidR="00333CC7" w:rsidRPr="00220A73">
        <w:t xml:space="preserve"> депутатов на заседание присутствуют </w:t>
      </w:r>
      <w:r w:rsidR="00423035" w:rsidRPr="00220A73">
        <w:t xml:space="preserve">- </w:t>
      </w:r>
      <w:r w:rsidRPr="00220A73">
        <w:t>9</w:t>
      </w:r>
      <w:r w:rsidR="00333CC7" w:rsidRPr="00220A73">
        <w:t xml:space="preserve">.             </w:t>
      </w:r>
    </w:p>
    <w:p w14:paraId="20E7EB08" w14:textId="58686B07" w:rsidR="009C452F" w:rsidRPr="00220A73" w:rsidRDefault="00333CC7" w:rsidP="00FF0C0E">
      <w:pPr>
        <w:tabs>
          <w:tab w:val="left" w:pos="7755"/>
        </w:tabs>
        <w:ind w:right="-142"/>
        <w:jc w:val="both"/>
      </w:pPr>
      <w:r w:rsidRPr="00220A73">
        <w:t xml:space="preserve">Отсутствует по уважительной причине </w:t>
      </w:r>
      <w:r w:rsidR="00423035" w:rsidRPr="00220A73">
        <w:t xml:space="preserve">- </w:t>
      </w:r>
      <w:r w:rsidR="00FC0C48" w:rsidRPr="00220A73">
        <w:t>2</w:t>
      </w:r>
      <w:r w:rsidRPr="00220A73">
        <w:t xml:space="preserve">. </w:t>
      </w:r>
      <w:r w:rsidR="00273904" w:rsidRPr="00220A73">
        <w:t>По неуважительн</w:t>
      </w:r>
      <w:r w:rsidR="00B64590" w:rsidRPr="00220A73">
        <w:t>ой причине</w:t>
      </w:r>
      <w:r w:rsidR="00423035" w:rsidRPr="00220A73">
        <w:t xml:space="preserve"> </w:t>
      </w:r>
      <w:r w:rsidR="00FF0C0E" w:rsidRPr="00220A73">
        <w:t>–</w:t>
      </w:r>
      <w:r w:rsidRPr="00220A73">
        <w:t xml:space="preserve"> </w:t>
      </w:r>
      <w:r w:rsidR="00D729D7" w:rsidRPr="00220A73">
        <w:t>2</w:t>
      </w:r>
      <w:r w:rsidR="00FF0C0E" w:rsidRPr="00220A73">
        <w:t xml:space="preserve">, опаздывает - 1. </w:t>
      </w:r>
      <w:r w:rsidRPr="00220A73">
        <w:t xml:space="preserve">Кворум </w:t>
      </w:r>
      <w:r w:rsidR="00273904" w:rsidRPr="00220A73">
        <w:t>заседания имеется</w:t>
      </w:r>
      <w:r w:rsidR="00FF0C0E" w:rsidRPr="00220A73">
        <w:t>.</w:t>
      </w:r>
    </w:p>
    <w:p w14:paraId="14AB3B4A" w14:textId="41DCE523" w:rsidR="00052D16" w:rsidRPr="00220A73" w:rsidRDefault="00D729D7" w:rsidP="00FF0C0E">
      <w:pPr>
        <w:tabs>
          <w:tab w:val="left" w:pos="7755"/>
        </w:tabs>
        <w:ind w:right="-142"/>
        <w:jc w:val="both"/>
      </w:pPr>
      <w:r w:rsidRPr="00220A73">
        <w:rPr>
          <w:b/>
        </w:rPr>
        <w:t>Л</w:t>
      </w:r>
      <w:r w:rsidR="00273904" w:rsidRPr="00220A73">
        <w:rPr>
          <w:b/>
        </w:rPr>
        <w:t xml:space="preserve">.М. </w:t>
      </w:r>
      <w:r w:rsidRPr="00220A73">
        <w:rPr>
          <w:b/>
        </w:rPr>
        <w:t>Козлова</w:t>
      </w:r>
      <w:r w:rsidR="00D9536E" w:rsidRPr="00220A73">
        <w:t xml:space="preserve"> сообщил</w:t>
      </w:r>
      <w:r w:rsidR="00273904" w:rsidRPr="00220A73">
        <w:t>а</w:t>
      </w:r>
      <w:r w:rsidR="006818E1" w:rsidRPr="00220A73">
        <w:t xml:space="preserve">: </w:t>
      </w:r>
      <w:r w:rsidRPr="00220A73">
        <w:t>10</w:t>
      </w:r>
      <w:r w:rsidR="00273904" w:rsidRPr="00220A73">
        <w:t>-е</w:t>
      </w:r>
      <w:r w:rsidR="006818E1" w:rsidRPr="00220A73">
        <w:t xml:space="preserve"> </w:t>
      </w:r>
      <w:r w:rsidR="00052D16" w:rsidRPr="00220A73">
        <w:t xml:space="preserve">заседание Думы Черемховского районного муниципального образования </w:t>
      </w:r>
      <w:r w:rsidR="00273904" w:rsidRPr="00220A73">
        <w:t>седьмого</w:t>
      </w:r>
      <w:r w:rsidR="00052D16" w:rsidRPr="00220A73">
        <w:t xml:space="preserve"> созыва считается открытым.</w:t>
      </w:r>
    </w:p>
    <w:p w14:paraId="2709F686" w14:textId="5A4CA6AB" w:rsidR="00AB06EB" w:rsidRPr="00AB06EB" w:rsidRDefault="00052D16" w:rsidP="00FF0C0E">
      <w:pPr>
        <w:tabs>
          <w:tab w:val="left" w:pos="7755"/>
        </w:tabs>
        <w:ind w:right="-142"/>
        <w:jc w:val="both"/>
        <w:rPr>
          <w:b/>
        </w:rPr>
      </w:pPr>
      <w:r w:rsidRPr="00AB06EB">
        <w:rPr>
          <w:b/>
        </w:rPr>
        <w:t>Звучит гимн России</w:t>
      </w:r>
    </w:p>
    <w:p w14:paraId="59418A99" w14:textId="77777777" w:rsidR="0039387F" w:rsidRPr="00220A73" w:rsidRDefault="0039387F" w:rsidP="00FF0C0E">
      <w:pPr>
        <w:ind w:right="-142"/>
        <w:jc w:val="both"/>
        <w:rPr>
          <w:b/>
        </w:rPr>
      </w:pPr>
    </w:p>
    <w:p w14:paraId="75C963AA" w14:textId="77777777" w:rsidR="00C20CA1" w:rsidRDefault="00957303" w:rsidP="006764C8">
      <w:pPr>
        <w:pStyle w:val="a6"/>
        <w:tabs>
          <w:tab w:val="left" w:pos="-284"/>
        </w:tabs>
        <w:spacing w:after="0" w:line="240" w:lineRule="auto"/>
        <w:ind w:left="0"/>
        <w:jc w:val="both"/>
        <w:rPr>
          <w:b/>
          <w:szCs w:val="24"/>
        </w:rPr>
      </w:pPr>
      <w:r w:rsidRPr="00220A73">
        <w:rPr>
          <w:b/>
          <w:szCs w:val="24"/>
        </w:rPr>
        <w:t xml:space="preserve">     </w:t>
      </w:r>
    </w:p>
    <w:p w14:paraId="358251AA" w14:textId="77777777" w:rsidR="00C20CA1" w:rsidRDefault="00C20CA1" w:rsidP="006764C8">
      <w:pPr>
        <w:pStyle w:val="a6"/>
        <w:tabs>
          <w:tab w:val="left" w:pos="-284"/>
        </w:tabs>
        <w:spacing w:after="0" w:line="240" w:lineRule="auto"/>
        <w:ind w:left="0"/>
        <w:jc w:val="both"/>
        <w:rPr>
          <w:b/>
          <w:szCs w:val="24"/>
        </w:rPr>
      </w:pPr>
    </w:p>
    <w:p w14:paraId="5F56A5DE" w14:textId="4A0178C1" w:rsidR="0039387F" w:rsidRPr="006764C8" w:rsidRDefault="0039387F" w:rsidP="006764C8">
      <w:pPr>
        <w:pStyle w:val="a6"/>
        <w:tabs>
          <w:tab w:val="left" w:pos="-284"/>
        </w:tabs>
        <w:spacing w:after="0" w:line="240" w:lineRule="auto"/>
        <w:ind w:left="0"/>
        <w:jc w:val="both"/>
        <w:rPr>
          <w:szCs w:val="24"/>
        </w:rPr>
      </w:pPr>
      <w:r w:rsidRPr="00220A73">
        <w:rPr>
          <w:b/>
          <w:szCs w:val="24"/>
        </w:rPr>
        <w:lastRenderedPageBreak/>
        <w:t xml:space="preserve">Слушали </w:t>
      </w:r>
      <w:r w:rsidR="00D729D7" w:rsidRPr="00220A73">
        <w:rPr>
          <w:szCs w:val="24"/>
        </w:rPr>
        <w:t>Юлию Николаевну Гайдук, начальника финансового управления.</w:t>
      </w:r>
    </w:p>
    <w:p w14:paraId="655CEFD8" w14:textId="448C7D69" w:rsidR="00D729D7" w:rsidRPr="00220A73" w:rsidRDefault="006764C8" w:rsidP="00FF0C0E">
      <w:pPr>
        <w:pStyle w:val="a6"/>
        <w:tabs>
          <w:tab w:val="left" w:pos="-284"/>
        </w:tabs>
        <w:spacing w:after="0" w:line="240" w:lineRule="auto"/>
        <w:ind w:left="0"/>
        <w:jc w:val="both"/>
        <w:rPr>
          <w:szCs w:val="24"/>
        </w:rPr>
      </w:pPr>
      <w:r>
        <w:rPr>
          <w:szCs w:val="24"/>
        </w:rPr>
        <w:t xml:space="preserve">     </w:t>
      </w:r>
      <w:r w:rsidR="00D729D7" w:rsidRPr="00220A73">
        <w:rPr>
          <w:szCs w:val="24"/>
        </w:rPr>
        <w:t>Об утверждении отчёта об исполнении бюджета Черемховского районного муниципального образования за 2019 год.</w:t>
      </w:r>
    </w:p>
    <w:p w14:paraId="396A2396" w14:textId="77777777" w:rsidR="00D729D7" w:rsidRPr="00220A73" w:rsidRDefault="00D729D7" w:rsidP="00D729D7">
      <w:pPr>
        <w:autoSpaceDE w:val="0"/>
        <w:autoSpaceDN w:val="0"/>
        <w:adjustRightInd w:val="0"/>
        <w:ind w:firstLine="540"/>
        <w:jc w:val="both"/>
      </w:pPr>
    </w:p>
    <w:p w14:paraId="37E3FD78" w14:textId="77777777" w:rsidR="00D729D7" w:rsidRPr="00220A73" w:rsidRDefault="00D729D7" w:rsidP="00D729D7">
      <w:pPr>
        <w:autoSpaceDE w:val="0"/>
        <w:autoSpaceDN w:val="0"/>
        <w:adjustRightInd w:val="0"/>
        <w:ind w:firstLine="540"/>
        <w:jc w:val="both"/>
      </w:pPr>
      <w:r w:rsidRPr="00220A73">
        <w:t>Бюджет Черемховского района на 2019 год был принят Решением Думы Черемховского районного муниципального образования от 21.12.2018 № 254 «О бюджете Черемховского районного муниципального образования на 2019 год и плановый период 2020 и 2021 годов», которым были утверждены его основные характеристики.</w:t>
      </w:r>
    </w:p>
    <w:p w14:paraId="407FC57A" w14:textId="77777777" w:rsidR="00D729D7" w:rsidRPr="00220A73" w:rsidRDefault="00D729D7" w:rsidP="00D729D7">
      <w:pPr>
        <w:pStyle w:val="ConsPlusNormal"/>
        <w:ind w:firstLine="709"/>
        <w:jc w:val="both"/>
        <w:rPr>
          <w:rFonts w:ascii="Times New Roman" w:hAnsi="Times New Roman" w:cs="Times New Roman"/>
          <w:sz w:val="24"/>
          <w:szCs w:val="24"/>
        </w:rPr>
      </w:pPr>
      <w:r w:rsidRPr="00220A73">
        <w:rPr>
          <w:rFonts w:ascii="Times New Roman" w:hAnsi="Times New Roman" w:cs="Times New Roman"/>
          <w:sz w:val="24"/>
          <w:szCs w:val="24"/>
        </w:rPr>
        <w:t>В Решение о бюджете шесть раз вносились изменения, при этом увеличение отдельных видов расходов было компенсировано как внутренними перемещениями бюджетных ассигнований и поступлением межбюджетных трансфертов, так и ростом собственных доходов бюджета.</w:t>
      </w:r>
    </w:p>
    <w:p w14:paraId="00C7ADD8" w14:textId="77777777" w:rsidR="00D729D7" w:rsidRPr="00220A73" w:rsidRDefault="00D729D7" w:rsidP="00D729D7">
      <w:pPr>
        <w:shd w:val="clear" w:color="auto" w:fill="FFFFFF"/>
        <w:spacing w:line="276" w:lineRule="auto"/>
        <w:ind w:firstLine="567"/>
        <w:jc w:val="both"/>
      </w:pPr>
      <w:r w:rsidRPr="00220A73">
        <w:t xml:space="preserve">Исполнение районного бюджета в 2019 г. в целом и изменение плановых показателей в первоначальной и окончательной редакциях Решения о бюджете представлено в таблице. </w:t>
      </w:r>
    </w:p>
    <w:p w14:paraId="0764E6C1" w14:textId="77777777" w:rsidR="00D729D7" w:rsidRPr="00220A73" w:rsidRDefault="00D729D7" w:rsidP="00D729D7">
      <w:pPr>
        <w:shd w:val="clear" w:color="auto" w:fill="FFFFFF"/>
        <w:tabs>
          <w:tab w:val="left" w:pos="8389"/>
        </w:tabs>
        <w:spacing w:line="276" w:lineRule="auto"/>
        <w:ind w:firstLine="567"/>
        <w:jc w:val="right"/>
      </w:pPr>
      <w:r w:rsidRPr="00220A73">
        <w:t>Тыс. руб.</w:t>
      </w:r>
    </w:p>
    <w:tbl>
      <w:tblPr>
        <w:tblW w:w="10491" w:type="dxa"/>
        <w:tblInd w:w="-318" w:type="dxa"/>
        <w:tblLayout w:type="fixed"/>
        <w:tblLook w:val="04A0" w:firstRow="1" w:lastRow="0" w:firstColumn="1" w:lastColumn="0" w:noHBand="0" w:noVBand="1"/>
      </w:tblPr>
      <w:tblGrid>
        <w:gridCol w:w="2456"/>
        <w:gridCol w:w="1231"/>
        <w:gridCol w:w="1417"/>
        <w:gridCol w:w="1276"/>
        <w:gridCol w:w="1417"/>
        <w:gridCol w:w="1418"/>
        <w:gridCol w:w="1276"/>
      </w:tblGrid>
      <w:tr w:rsidR="00D729D7" w:rsidRPr="00220A73" w14:paraId="303F9EE3" w14:textId="77777777" w:rsidTr="00EB3436">
        <w:trPr>
          <w:trHeight w:val="552"/>
        </w:trPr>
        <w:tc>
          <w:tcPr>
            <w:tcW w:w="2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51ED4" w14:textId="77777777" w:rsidR="00D729D7" w:rsidRPr="00220A73" w:rsidRDefault="00D729D7" w:rsidP="00D729D7">
            <w:pPr>
              <w:jc w:val="center"/>
              <w:rPr>
                <w:color w:val="000000"/>
              </w:rPr>
            </w:pPr>
            <w:r w:rsidRPr="00220A73">
              <w:rPr>
                <w:color w:val="000000"/>
              </w:rPr>
              <w:t>Наименование</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0AAC9082" w14:textId="77777777" w:rsidR="00D729D7" w:rsidRPr="00220A73" w:rsidRDefault="00D729D7" w:rsidP="00D729D7">
            <w:pPr>
              <w:jc w:val="center"/>
              <w:rPr>
                <w:color w:val="000000"/>
              </w:rPr>
            </w:pPr>
            <w:r w:rsidRPr="00220A73">
              <w:rPr>
                <w:color w:val="000000"/>
              </w:rPr>
              <w:t>Решение (первонач.)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9309329" w14:textId="77777777" w:rsidR="00D729D7" w:rsidRPr="00220A73" w:rsidRDefault="00D729D7" w:rsidP="00D729D7">
            <w:pPr>
              <w:jc w:val="center"/>
              <w:rPr>
                <w:color w:val="000000"/>
              </w:rPr>
            </w:pPr>
            <w:r w:rsidRPr="00220A73">
              <w:rPr>
                <w:color w:val="000000"/>
              </w:rPr>
              <w:t>Решение (окончат.)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78A4DC1" w14:textId="77777777" w:rsidR="00D729D7" w:rsidRPr="00220A73" w:rsidRDefault="00D729D7" w:rsidP="00D729D7">
            <w:pPr>
              <w:jc w:val="center"/>
              <w:rPr>
                <w:color w:val="000000"/>
              </w:rPr>
            </w:pPr>
            <w:r w:rsidRPr="00220A73">
              <w:rPr>
                <w:color w:val="000000"/>
              </w:rPr>
              <w:t>Отклонение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FD5D85B" w14:textId="77777777" w:rsidR="00D729D7" w:rsidRPr="00220A73" w:rsidRDefault="00D729D7" w:rsidP="00D729D7">
            <w:pPr>
              <w:jc w:val="center"/>
              <w:rPr>
                <w:color w:val="000000"/>
              </w:rPr>
            </w:pPr>
            <w:r w:rsidRPr="00220A73">
              <w:rPr>
                <w:color w:val="000000"/>
              </w:rPr>
              <w:t>Факт за 2019 г.</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9D9DCA0" w14:textId="77777777" w:rsidR="00D729D7" w:rsidRPr="00220A73" w:rsidRDefault="00D729D7" w:rsidP="00D729D7">
            <w:pPr>
              <w:jc w:val="center"/>
              <w:rPr>
                <w:color w:val="000000"/>
              </w:rPr>
            </w:pPr>
            <w:r w:rsidRPr="00220A73">
              <w:rPr>
                <w:color w:val="000000"/>
              </w:rPr>
              <w:t xml:space="preserve">Отклонение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F19721" w14:textId="77777777" w:rsidR="00D729D7" w:rsidRPr="00220A73" w:rsidRDefault="00D729D7" w:rsidP="00D729D7">
            <w:pPr>
              <w:jc w:val="center"/>
              <w:rPr>
                <w:color w:val="000000"/>
              </w:rPr>
            </w:pPr>
            <w:r w:rsidRPr="00220A73">
              <w:rPr>
                <w:color w:val="000000"/>
              </w:rPr>
              <w:t>% исполнения</w:t>
            </w:r>
          </w:p>
        </w:tc>
      </w:tr>
      <w:tr w:rsidR="00D729D7" w:rsidRPr="00220A73" w14:paraId="10126930" w14:textId="77777777" w:rsidTr="00EB3436">
        <w:trPr>
          <w:trHeight w:val="276"/>
        </w:trPr>
        <w:tc>
          <w:tcPr>
            <w:tcW w:w="2456" w:type="dxa"/>
            <w:tcBorders>
              <w:top w:val="nil"/>
              <w:left w:val="single" w:sz="4" w:space="0" w:color="auto"/>
              <w:bottom w:val="single" w:sz="4" w:space="0" w:color="auto"/>
              <w:right w:val="single" w:sz="4" w:space="0" w:color="auto"/>
            </w:tcBorders>
            <w:shd w:val="clear" w:color="auto" w:fill="auto"/>
            <w:noWrap/>
            <w:vAlign w:val="center"/>
            <w:hideMark/>
          </w:tcPr>
          <w:p w14:paraId="13BF3266" w14:textId="77777777" w:rsidR="00D729D7" w:rsidRPr="00220A73" w:rsidRDefault="00D729D7" w:rsidP="00D729D7">
            <w:pPr>
              <w:jc w:val="center"/>
              <w:rPr>
                <w:color w:val="000000"/>
              </w:rPr>
            </w:pPr>
            <w:r w:rsidRPr="00220A73">
              <w:rPr>
                <w:color w:val="000000"/>
              </w:rPr>
              <w:t>1</w:t>
            </w:r>
          </w:p>
        </w:tc>
        <w:tc>
          <w:tcPr>
            <w:tcW w:w="1231" w:type="dxa"/>
            <w:tcBorders>
              <w:top w:val="nil"/>
              <w:left w:val="nil"/>
              <w:bottom w:val="single" w:sz="4" w:space="0" w:color="auto"/>
              <w:right w:val="single" w:sz="4" w:space="0" w:color="auto"/>
            </w:tcBorders>
            <w:shd w:val="clear" w:color="auto" w:fill="auto"/>
            <w:noWrap/>
            <w:vAlign w:val="center"/>
            <w:hideMark/>
          </w:tcPr>
          <w:p w14:paraId="28FD34EB" w14:textId="77777777" w:rsidR="00D729D7" w:rsidRPr="00220A73" w:rsidRDefault="00D729D7" w:rsidP="00D729D7">
            <w:pPr>
              <w:jc w:val="center"/>
              <w:rPr>
                <w:color w:val="000000"/>
              </w:rPr>
            </w:pPr>
            <w:r w:rsidRPr="00220A73">
              <w:rPr>
                <w:color w:val="000000"/>
              </w:rPr>
              <w:t>2</w:t>
            </w:r>
          </w:p>
        </w:tc>
        <w:tc>
          <w:tcPr>
            <w:tcW w:w="1417" w:type="dxa"/>
            <w:tcBorders>
              <w:top w:val="nil"/>
              <w:left w:val="nil"/>
              <w:bottom w:val="single" w:sz="4" w:space="0" w:color="auto"/>
              <w:right w:val="single" w:sz="4" w:space="0" w:color="auto"/>
            </w:tcBorders>
            <w:shd w:val="clear" w:color="auto" w:fill="auto"/>
            <w:noWrap/>
            <w:vAlign w:val="center"/>
            <w:hideMark/>
          </w:tcPr>
          <w:p w14:paraId="14E3E840" w14:textId="77777777" w:rsidR="00D729D7" w:rsidRPr="00220A73" w:rsidRDefault="00D729D7" w:rsidP="00D729D7">
            <w:pPr>
              <w:jc w:val="center"/>
              <w:rPr>
                <w:color w:val="000000"/>
              </w:rPr>
            </w:pPr>
            <w:r w:rsidRPr="00220A73">
              <w:rPr>
                <w:color w:val="000000"/>
              </w:rPr>
              <w:t>3</w:t>
            </w:r>
          </w:p>
        </w:tc>
        <w:tc>
          <w:tcPr>
            <w:tcW w:w="1276" w:type="dxa"/>
            <w:tcBorders>
              <w:top w:val="nil"/>
              <w:left w:val="nil"/>
              <w:bottom w:val="single" w:sz="4" w:space="0" w:color="auto"/>
              <w:right w:val="single" w:sz="4" w:space="0" w:color="auto"/>
            </w:tcBorders>
            <w:shd w:val="clear" w:color="auto" w:fill="auto"/>
            <w:noWrap/>
            <w:vAlign w:val="center"/>
            <w:hideMark/>
          </w:tcPr>
          <w:p w14:paraId="0651A0AB" w14:textId="77777777" w:rsidR="00D729D7" w:rsidRPr="00220A73" w:rsidRDefault="00D729D7" w:rsidP="00D729D7">
            <w:pPr>
              <w:jc w:val="center"/>
              <w:rPr>
                <w:color w:val="000000"/>
              </w:rPr>
            </w:pPr>
            <w:r w:rsidRPr="00220A73">
              <w:rPr>
                <w:color w:val="000000"/>
              </w:rPr>
              <w:t>4=3-2</w:t>
            </w:r>
          </w:p>
        </w:tc>
        <w:tc>
          <w:tcPr>
            <w:tcW w:w="1417" w:type="dxa"/>
            <w:tcBorders>
              <w:top w:val="nil"/>
              <w:left w:val="nil"/>
              <w:bottom w:val="single" w:sz="4" w:space="0" w:color="auto"/>
              <w:right w:val="single" w:sz="4" w:space="0" w:color="auto"/>
            </w:tcBorders>
            <w:shd w:val="clear" w:color="auto" w:fill="auto"/>
            <w:noWrap/>
            <w:vAlign w:val="center"/>
            <w:hideMark/>
          </w:tcPr>
          <w:p w14:paraId="048D6331" w14:textId="77777777" w:rsidR="00D729D7" w:rsidRPr="00220A73" w:rsidRDefault="00D729D7" w:rsidP="00D729D7">
            <w:pPr>
              <w:jc w:val="center"/>
              <w:rPr>
                <w:color w:val="000000"/>
              </w:rPr>
            </w:pPr>
            <w:r w:rsidRPr="00220A73">
              <w:rPr>
                <w:color w:val="000000"/>
              </w:rPr>
              <w:t>5</w:t>
            </w:r>
          </w:p>
        </w:tc>
        <w:tc>
          <w:tcPr>
            <w:tcW w:w="1418" w:type="dxa"/>
            <w:tcBorders>
              <w:top w:val="nil"/>
              <w:left w:val="nil"/>
              <w:bottom w:val="single" w:sz="4" w:space="0" w:color="auto"/>
              <w:right w:val="single" w:sz="4" w:space="0" w:color="auto"/>
            </w:tcBorders>
            <w:shd w:val="clear" w:color="auto" w:fill="auto"/>
            <w:noWrap/>
            <w:vAlign w:val="center"/>
            <w:hideMark/>
          </w:tcPr>
          <w:p w14:paraId="3F230294" w14:textId="77777777" w:rsidR="00D729D7" w:rsidRPr="00220A73" w:rsidRDefault="00D729D7" w:rsidP="00D729D7">
            <w:pPr>
              <w:jc w:val="center"/>
              <w:rPr>
                <w:color w:val="000000"/>
              </w:rPr>
            </w:pPr>
            <w:r w:rsidRPr="00220A73">
              <w:rPr>
                <w:color w:val="000000"/>
              </w:rPr>
              <w:t>6=5-3</w:t>
            </w:r>
          </w:p>
        </w:tc>
        <w:tc>
          <w:tcPr>
            <w:tcW w:w="1276" w:type="dxa"/>
            <w:tcBorders>
              <w:top w:val="nil"/>
              <w:left w:val="nil"/>
              <w:bottom w:val="single" w:sz="4" w:space="0" w:color="auto"/>
              <w:right w:val="single" w:sz="4" w:space="0" w:color="auto"/>
            </w:tcBorders>
            <w:shd w:val="clear" w:color="auto" w:fill="auto"/>
            <w:noWrap/>
            <w:vAlign w:val="center"/>
            <w:hideMark/>
          </w:tcPr>
          <w:p w14:paraId="3D26AEF3" w14:textId="77777777" w:rsidR="00D729D7" w:rsidRPr="00220A73" w:rsidRDefault="00D729D7" w:rsidP="00D729D7">
            <w:pPr>
              <w:jc w:val="center"/>
              <w:rPr>
                <w:color w:val="000000"/>
              </w:rPr>
            </w:pPr>
            <w:r w:rsidRPr="00220A73">
              <w:rPr>
                <w:color w:val="000000"/>
              </w:rPr>
              <w:t>7=5/3</w:t>
            </w:r>
          </w:p>
        </w:tc>
      </w:tr>
      <w:tr w:rsidR="00D729D7" w:rsidRPr="00220A73" w14:paraId="1EEC8581" w14:textId="77777777" w:rsidTr="00EB3436">
        <w:trPr>
          <w:trHeight w:val="327"/>
        </w:trPr>
        <w:tc>
          <w:tcPr>
            <w:tcW w:w="2456" w:type="dxa"/>
            <w:tcBorders>
              <w:top w:val="nil"/>
              <w:left w:val="single" w:sz="4" w:space="0" w:color="auto"/>
              <w:bottom w:val="single" w:sz="4" w:space="0" w:color="auto"/>
              <w:right w:val="single" w:sz="4" w:space="0" w:color="auto"/>
            </w:tcBorders>
            <w:shd w:val="clear" w:color="auto" w:fill="auto"/>
            <w:noWrap/>
            <w:vAlign w:val="bottom"/>
            <w:hideMark/>
          </w:tcPr>
          <w:p w14:paraId="2D59FFCD" w14:textId="77777777" w:rsidR="00D729D7" w:rsidRPr="00220A73" w:rsidRDefault="00D729D7" w:rsidP="00D729D7">
            <w:pPr>
              <w:rPr>
                <w:color w:val="000000"/>
              </w:rPr>
            </w:pPr>
            <w:r w:rsidRPr="00220A73">
              <w:rPr>
                <w:color w:val="000000"/>
              </w:rPr>
              <w:t xml:space="preserve">Всего доходов, в т.ч. </w:t>
            </w:r>
          </w:p>
        </w:tc>
        <w:tc>
          <w:tcPr>
            <w:tcW w:w="1231" w:type="dxa"/>
            <w:tcBorders>
              <w:top w:val="nil"/>
              <w:left w:val="nil"/>
              <w:bottom w:val="single" w:sz="4" w:space="0" w:color="auto"/>
              <w:right w:val="single" w:sz="4" w:space="0" w:color="auto"/>
            </w:tcBorders>
            <w:shd w:val="clear" w:color="auto" w:fill="auto"/>
            <w:noWrap/>
            <w:vAlign w:val="bottom"/>
            <w:hideMark/>
          </w:tcPr>
          <w:p w14:paraId="70B71923" w14:textId="77777777" w:rsidR="00D729D7" w:rsidRPr="00220A73" w:rsidRDefault="00D729D7" w:rsidP="00D729D7">
            <w:pPr>
              <w:jc w:val="right"/>
              <w:rPr>
                <w:color w:val="000000"/>
              </w:rPr>
            </w:pPr>
            <w:r w:rsidRPr="00220A73">
              <w:rPr>
                <w:color w:val="000000"/>
              </w:rPr>
              <w:t>961 613,0</w:t>
            </w:r>
          </w:p>
        </w:tc>
        <w:tc>
          <w:tcPr>
            <w:tcW w:w="1417" w:type="dxa"/>
            <w:tcBorders>
              <w:top w:val="nil"/>
              <w:left w:val="nil"/>
              <w:bottom w:val="single" w:sz="4" w:space="0" w:color="auto"/>
              <w:right w:val="single" w:sz="4" w:space="0" w:color="auto"/>
            </w:tcBorders>
            <w:shd w:val="clear" w:color="auto" w:fill="auto"/>
            <w:noWrap/>
            <w:vAlign w:val="bottom"/>
            <w:hideMark/>
          </w:tcPr>
          <w:p w14:paraId="3B4C405D" w14:textId="77777777" w:rsidR="00D729D7" w:rsidRPr="00220A73" w:rsidRDefault="00D729D7" w:rsidP="00D729D7">
            <w:pPr>
              <w:jc w:val="right"/>
              <w:rPr>
                <w:color w:val="000000"/>
              </w:rPr>
            </w:pPr>
            <w:r w:rsidRPr="00220A73">
              <w:rPr>
                <w:color w:val="000000"/>
              </w:rPr>
              <w:t>1 379 358,3</w:t>
            </w:r>
          </w:p>
        </w:tc>
        <w:tc>
          <w:tcPr>
            <w:tcW w:w="1276" w:type="dxa"/>
            <w:tcBorders>
              <w:top w:val="nil"/>
              <w:left w:val="nil"/>
              <w:bottom w:val="single" w:sz="4" w:space="0" w:color="auto"/>
              <w:right w:val="single" w:sz="4" w:space="0" w:color="auto"/>
            </w:tcBorders>
            <w:shd w:val="clear" w:color="auto" w:fill="auto"/>
            <w:noWrap/>
            <w:vAlign w:val="bottom"/>
            <w:hideMark/>
          </w:tcPr>
          <w:p w14:paraId="774DF1F2" w14:textId="77777777" w:rsidR="00D729D7" w:rsidRPr="00220A73" w:rsidRDefault="00D729D7" w:rsidP="00D729D7">
            <w:pPr>
              <w:jc w:val="right"/>
              <w:rPr>
                <w:color w:val="000000"/>
              </w:rPr>
            </w:pPr>
            <w:r w:rsidRPr="00220A73">
              <w:rPr>
                <w:color w:val="000000"/>
              </w:rPr>
              <w:t>417 745,3</w:t>
            </w:r>
          </w:p>
        </w:tc>
        <w:tc>
          <w:tcPr>
            <w:tcW w:w="1417" w:type="dxa"/>
            <w:tcBorders>
              <w:top w:val="nil"/>
              <w:left w:val="nil"/>
              <w:bottom w:val="single" w:sz="4" w:space="0" w:color="auto"/>
              <w:right w:val="single" w:sz="4" w:space="0" w:color="auto"/>
            </w:tcBorders>
            <w:shd w:val="clear" w:color="auto" w:fill="auto"/>
            <w:noWrap/>
            <w:vAlign w:val="bottom"/>
            <w:hideMark/>
          </w:tcPr>
          <w:p w14:paraId="0447B9AB" w14:textId="77777777" w:rsidR="00D729D7" w:rsidRPr="00220A73" w:rsidRDefault="00D729D7" w:rsidP="00D729D7">
            <w:pPr>
              <w:jc w:val="right"/>
              <w:rPr>
                <w:color w:val="000000"/>
              </w:rPr>
            </w:pPr>
            <w:r w:rsidRPr="00220A73">
              <w:rPr>
                <w:color w:val="000000"/>
              </w:rPr>
              <w:t>1 345 865,3</w:t>
            </w:r>
          </w:p>
        </w:tc>
        <w:tc>
          <w:tcPr>
            <w:tcW w:w="1418" w:type="dxa"/>
            <w:tcBorders>
              <w:top w:val="nil"/>
              <w:left w:val="nil"/>
              <w:bottom w:val="single" w:sz="4" w:space="0" w:color="auto"/>
              <w:right w:val="single" w:sz="4" w:space="0" w:color="auto"/>
            </w:tcBorders>
            <w:shd w:val="clear" w:color="auto" w:fill="auto"/>
            <w:noWrap/>
            <w:vAlign w:val="bottom"/>
            <w:hideMark/>
          </w:tcPr>
          <w:p w14:paraId="4EAA8633" w14:textId="77777777" w:rsidR="00D729D7" w:rsidRPr="00220A73" w:rsidRDefault="00D729D7" w:rsidP="00D729D7">
            <w:pPr>
              <w:jc w:val="right"/>
              <w:rPr>
                <w:color w:val="000000"/>
              </w:rPr>
            </w:pPr>
            <w:r w:rsidRPr="00220A73">
              <w:rPr>
                <w:color w:val="000000"/>
              </w:rPr>
              <w:t>- 33 493,0</w:t>
            </w:r>
          </w:p>
        </w:tc>
        <w:tc>
          <w:tcPr>
            <w:tcW w:w="1276" w:type="dxa"/>
            <w:tcBorders>
              <w:top w:val="nil"/>
              <w:left w:val="nil"/>
              <w:bottom w:val="single" w:sz="4" w:space="0" w:color="auto"/>
              <w:right w:val="single" w:sz="4" w:space="0" w:color="auto"/>
            </w:tcBorders>
            <w:shd w:val="clear" w:color="auto" w:fill="auto"/>
            <w:noWrap/>
            <w:vAlign w:val="bottom"/>
            <w:hideMark/>
          </w:tcPr>
          <w:p w14:paraId="7EEB2B64" w14:textId="77777777" w:rsidR="00D729D7" w:rsidRPr="00220A73" w:rsidRDefault="00D729D7" w:rsidP="00D729D7">
            <w:pPr>
              <w:jc w:val="right"/>
              <w:rPr>
                <w:color w:val="000000"/>
              </w:rPr>
            </w:pPr>
            <w:r w:rsidRPr="00220A73">
              <w:rPr>
                <w:color w:val="000000"/>
              </w:rPr>
              <w:t>97,6</w:t>
            </w:r>
          </w:p>
        </w:tc>
      </w:tr>
      <w:tr w:rsidR="00D729D7" w:rsidRPr="00220A73" w14:paraId="3310CB4F" w14:textId="77777777" w:rsidTr="00EB3436">
        <w:trPr>
          <w:trHeight w:val="276"/>
        </w:trPr>
        <w:tc>
          <w:tcPr>
            <w:tcW w:w="2456" w:type="dxa"/>
            <w:tcBorders>
              <w:top w:val="nil"/>
              <w:left w:val="single" w:sz="4" w:space="0" w:color="auto"/>
              <w:bottom w:val="single" w:sz="4" w:space="0" w:color="auto"/>
              <w:right w:val="single" w:sz="4" w:space="0" w:color="auto"/>
            </w:tcBorders>
            <w:shd w:val="clear" w:color="auto" w:fill="auto"/>
            <w:vAlign w:val="bottom"/>
            <w:hideMark/>
          </w:tcPr>
          <w:p w14:paraId="72CA682C" w14:textId="77777777" w:rsidR="00D729D7" w:rsidRPr="00220A73" w:rsidRDefault="00D729D7" w:rsidP="00D729D7">
            <w:pPr>
              <w:jc w:val="right"/>
              <w:rPr>
                <w:color w:val="000000"/>
              </w:rPr>
            </w:pPr>
            <w:r w:rsidRPr="00220A73">
              <w:rPr>
                <w:color w:val="000000"/>
              </w:rPr>
              <w:t xml:space="preserve">налоговые, неналоговые доходы </w:t>
            </w:r>
          </w:p>
        </w:tc>
        <w:tc>
          <w:tcPr>
            <w:tcW w:w="1231" w:type="dxa"/>
            <w:tcBorders>
              <w:top w:val="nil"/>
              <w:left w:val="nil"/>
              <w:bottom w:val="single" w:sz="4" w:space="0" w:color="auto"/>
              <w:right w:val="single" w:sz="4" w:space="0" w:color="auto"/>
            </w:tcBorders>
            <w:shd w:val="clear" w:color="auto" w:fill="auto"/>
            <w:noWrap/>
            <w:vAlign w:val="bottom"/>
            <w:hideMark/>
          </w:tcPr>
          <w:p w14:paraId="5A0B56AB" w14:textId="77777777" w:rsidR="00D729D7" w:rsidRPr="00220A73" w:rsidRDefault="00D729D7" w:rsidP="00D729D7">
            <w:pPr>
              <w:jc w:val="right"/>
              <w:rPr>
                <w:color w:val="000000"/>
              </w:rPr>
            </w:pPr>
            <w:r w:rsidRPr="00220A73">
              <w:rPr>
                <w:color w:val="000000"/>
              </w:rPr>
              <w:t>124 942,0</w:t>
            </w:r>
          </w:p>
        </w:tc>
        <w:tc>
          <w:tcPr>
            <w:tcW w:w="1417" w:type="dxa"/>
            <w:tcBorders>
              <w:top w:val="nil"/>
              <w:left w:val="nil"/>
              <w:bottom w:val="single" w:sz="4" w:space="0" w:color="auto"/>
              <w:right w:val="single" w:sz="4" w:space="0" w:color="auto"/>
            </w:tcBorders>
            <w:shd w:val="clear" w:color="auto" w:fill="auto"/>
            <w:noWrap/>
            <w:vAlign w:val="bottom"/>
            <w:hideMark/>
          </w:tcPr>
          <w:p w14:paraId="0008D38A" w14:textId="77777777" w:rsidR="00D729D7" w:rsidRPr="00220A73" w:rsidRDefault="00D729D7" w:rsidP="00D729D7">
            <w:pPr>
              <w:jc w:val="right"/>
              <w:rPr>
                <w:color w:val="000000"/>
              </w:rPr>
            </w:pPr>
            <w:r w:rsidRPr="00220A73">
              <w:rPr>
                <w:color w:val="000000"/>
              </w:rPr>
              <w:t>143 510,7</w:t>
            </w:r>
          </w:p>
        </w:tc>
        <w:tc>
          <w:tcPr>
            <w:tcW w:w="1276" w:type="dxa"/>
            <w:tcBorders>
              <w:top w:val="nil"/>
              <w:left w:val="nil"/>
              <w:bottom w:val="single" w:sz="4" w:space="0" w:color="auto"/>
              <w:right w:val="single" w:sz="4" w:space="0" w:color="auto"/>
            </w:tcBorders>
            <w:shd w:val="clear" w:color="auto" w:fill="auto"/>
            <w:noWrap/>
            <w:vAlign w:val="bottom"/>
            <w:hideMark/>
          </w:tcPr>
          <w:p w14:paraId="6DA7FA72" w14:textId="77777777" w:rsidR="00D729D7" w:rsidRPr="00220A73" w:rsidRDefault="00D729D7" w:rsidP="00D729D7">
            <w:pPr>
              <w:jc w:val="right"/>
              <w:rPr>
                <w:color w:val="000000"/>
              </w:rPr>
            </w:pPr>
            <w:r w:rsidRPr="00220A73">
              <w:rPr>
                <w:color w:val="000000"/>
              </w:rPr>
              <w:t>18 568,7</w:t>
            </w:r>
          </w:p>
        </w:tc>
        <w:tc>
          <w:tcPr>
            <w:tcW w:w="1417" w:type="dxa"/>
            <w:tcBorders>
              <w:top w:val="nil"/>
              <w:left w:val="nil"/>
              <w:bottom w:val="single" w:sz="4" w:space="0" w:color="auto"/>
              <w:right w:val="single" w:sz="4" w:space="0" w:color="auto"/>
            </w:tcBorders>
            <w:shd w:val="clear" w:color="auto" w:fill="auto"/>
            <w:noWrap/>
            <w:vAlign w:val="bottom"/>
            <w:hideMark/>
          </w:tcPr>
          <w:p w14:paraId="603FD2C9" w14:textId="77777777" w:rsidR="00D729D7" w:rsidRPr="00220A73" w:rsidRDefault="00D729D7" w:rsidP="00D729D7">
            <w:pPr>
              <w:jc w:val="right"/>
              <w:rPr>
                <w:color w:val="000000"/>
              </w:rPr>
            </w:pPr>
            <w:r w:rsidRPr="00220A73">
              <w:rPr>
                <w:color w:val="000000"/>
              </w:rPr>
              <w:t>142 972,7</w:t>
            </w:r>
          </w:p>
        </w:tc>
        <w:tc>
          <w:tcPr>
            <w:tcW w:w="1418" w:type="dxa"/>
            <w:tcBorders>
              <w:top w:val="nil"/>
              <w:left w:val="nil"/>
              <w:bottom w:val="single" w:sz="4" w:space="0" w:color="auto"/>
              <w:right w:val="single" w:sz="4" w:space="0" w:color="auto"/>
            </w:tcBorders>
            <w:shd w:val="clear" w:color="auto" w:fill="auto"/>
            <w:noWrap/>
            <w:vAlign w:val="bottom"/>
            <w:hideMark/>
          </w:tcPr>
          <w:p w14:paraId="0B865BBD" w14:textId="77777777" w:rsidR="00D729D7" w:rsidRPr="00220A73" w:rsidRDefault="00D729D7" w:rsidP="00D729D7">
            <w:pPr>
              <w:jc w:val="right"/>
              <w:rPr>
                <w:color w:val="000000"/>
              </w:rPr>
            </w:pPr>
            <w:r w:rsidRPr="00220A73">
              <w:rPr>
                <w:color w:val="000000"/>
              </w:rPr>
              <w:t>538,0</w:t>
            </w:r>
          </w:p>
        </w:tc>
        <w:tc>
          <w:tcPr>
            <w:tcW w:w="1276" w:type="dxa"/>
            <w:tcBorders>
              <w:top w:val="nil"/>
              <w:left w:val="nil"/>
              <w:bottom w:val="single" w:sz="4" w:space="0" w:color="auto"/>
              <w:right w:val="single" w:sz="4" w:space="0" w:color="auto"/>
            </w:tcBorders>
            <w:shd w:val="clear" w:color="auto" w:fill="auto"/>
            <w:noWrap/>
            <w:vAlign w:val="bottom"/>
            <w:hideMark/>
          </w:tcPr>
          <w:p w14:paraId="3C7A18A8" w14:textId="77777777" w:rsidR="00D729D7" w:rsidRPr="00220A73" w:rsidRDefault="00D729D7" w:rsidP="00D729D7">
            <w:pPr>
              <w:jc w:val="right"/>
              <w:rPr>
                <w:color w:val="000000"/>
              </w:rPr>
            </w:pPr>
            <w:r w:rsidRPr="00220A73">
              <w:rPr>
                <w:color w:val="000000"/>
              </w:rPr>
              <w:t>99,6</w:t>
            </w:r>
          </w:p>
        </w:tc>
      </w:tr>
      <w:tr w:rsidR="00D729D7" w:rsidRPr="00220A73" w14:paraId="5562F942" w14:textId="77777777" w:rsidTr="00EB3436">
        <w:trPr>
          <w:trHeight w:val="276"/>
        </w:trPr>
        <w:tc>
          <w:tcPr>
            <w:tcW w:w="2456" w:type="dxa"/>
            <w:tcBorders>
              <w:top w:val="nil"/>
              <w:left w:val="single" w:sz="4" w:space="0" w:color="auto"/>
              <w:bottom w:val="single" w:sz="4" w:space="0" w:color="auto"/>
              <w:right w:val="single" w:sz="4" w:space="0" w:color="auto"/>
            </w:tcBorders>
            <w:shd w:val="clear" w:color="auto" w:fill="auto"/>
            <w:vAlign w:val="bottom"/>
            <w:hideMark/>
          </w:tcPr>
          <w:p w14:paraId="26546D38" w14:textId="77777777" w:rsidR="00D729D7" w:rsidRPr="00220A73" w:rsidRDefault="00D729D7" w:rsidP="00D729D7">
            <w:pPr>
              <w:jc w:val="right"/>
              <w:rPr>
                <w:color w:val="000000"/>
              </w:rPr>
            </w:pPr>
            <w:r w:rsidRPr="00220A73">
              <w:rPr>
                <w:color w:val="000000"/>
              </w:rPr>
              <w:t>безвозмездные поступления</w:t>
            </w:r>
          </w:p>
        </w:tc>
        <w:tc>
          <w:tcPr>
            <w:tcW w:w="1231" w:type="dxa"/>
            <w:tcBorders>
              <w:top w:val="nil"/>
              <w:left w:val="nil"/>
              <w:bottom w:val="single" w:sz="4" w:space="0" w:color="auto"/>
              <w:right w:val="single" w:sz="4" w:space="0" w:color="auto"/>
            </w:tcBorders>
            <w:shd w:val="clear" w:color="auto" w:fill="auto"/>
            <w:noWrap/>
            <w:vAlign w:val="bottom"/>
            <w:hideMark/>
          </w:tcPr>
          <w:p w14:paraId="0FEEB6D1" w14:textId="77777777" w:rsidR="00D729D7" w:rsidRPr="00220A73" w:rsidRDefault="00D729D7" w:rsidP="00D729D7">
            <w:pPr>
              <w:jc w:val="right"/>
              <w:rPr>
                <w:color w:val="000000"/>
              </w:rPr>
            </w:pPr>
            <w:r w:rsidRPr="00220A73">
              <w:rPr>
                <w:color w:val="000000"/>
              </w:rPr>
              <w:t>836 671,0</w:t>
            </w:r>
          </w:p>
        </w:tc>
        <w:tc>
          <w:tcPr>
            <w:tcW w:w="1417" w:type="dxa"/>
            <w:tcBorders>
              <w:top w:val="nil"/>
              <w:left w:val="nil"/>
              <w:bottom w:val="single" w:sz="4" w:space="0" w:color="auto"/>
              <w:right w:val="single" w:sz="4" w:space="0" w:color="auto"/>
            </w:tcBorders>
            <w:shd w:val="clear" w:color="auto" w:fill="auto"/>
            <w:noWrap/>
            <w:vAlign w:val="bottom"/>
            <w:hideMark/>
          </w:tcPr>
          <w:p w14:paraId="53E82F9D" w14:textId="77777777" w:rsidR="00D729D7" w:rsidRPr="00220A73" w:rsidRDefault="00D729D7" w:rsidP="00D729D7">
            <w:pPr>
              <w:jc w:val="right"/>
              <w:rPr>
                <w:color w:val="000000"/>
              </w:rPr>
            </w:pPr>
            <w:r w:rsidRPr="00220A73">
              <w:rPr>
                <w:color w:val="000000"/>
              </w:rPr>
              <w:t>1 235 847,5</w:t>
            </w:r>
          </w:p>
        </w:tc>
        <w:tc>
          <w:tcPr>
            <w:tcW w:w="1276" w:type="dxa"/>
            <w:tcBorders>
              <w:top w:val="nil"/>
              <w:left w:val="nil"/>
              <w:bottom w:val="single" w:sz="4" w:space="0" w:color="auto"/>
              <w:right w:val="single" w:sz="4" w:space="0" w:color="auto"/>
            </w:tcBorders>
            <w:shd w:val="clear" w:color="auto" w:fill="auto"/>
            <w:noWrap/>
            <w:vAlign w:val="bottom"/>
            <w:hideMark/>
          </w:tcPr>
          <w:p w14:paraId="0D778303" w14:textId="77777777" w:rsidR="00D729D7" w:rsidRPr="00220A73" w:rsidRDefault="00D729D7" w:rsidP="00D729D7">
            <w:pPr>
              <w:jc w:val="right"/>
              <w:rPr>
                <w:color w:val="000000"/>
              </w:rPr>
            </w:pPr>
            <w:r w:rsidRPr="00220A73">
              <w:rPr>
                <w:color w:val="000000"/>
              </w:rPr>
              <w:t>399 176,5</w:t>
            </w:r>
          </w:p>
        </w:tc>
        <w:tc>
          <w:tcPr>
            <w:tcW w:w="1417" w:type="dxa"/>
            <w:tcBorders>
              <w:top w:val="nil"/>
              <w:left w:val="nil"/>
              <w:bottom w:val="single" w:sz="4" w:space="0" w:color="auto"/>
              <w:right w:val="single" w:sz="4" w:space="0" w:color="auto"/>
            </w:tcBorders>
            <w:shd w:val="clear" w:color="auto" w:fill="auto"/>
            <w:noWrap/>
            <w:vAlign w:val="bottom"/>
            <w:hideMark/>
          </w:tcPr>
          <w:p w14:paraId="3CE9CFEC" w14:textId="77777777" w:rsidR="00D729D7" w:rsidRPr="00220A73" w:rsidRDefault="00D729D7" w:rsidP="00D729D7">
            <w:pPr>
              <w:jc w:val="right"/>
              <w:rPr>
                <w:color w:val="000000"/>
              </w:rPr>
            </w:pPr>
            <w:r w:rsidRPr="00220A73">
              <w:rPr>
                <w:color w:val="000000"/>
              </w:rPr>
              <w:t>1 202 892,6</w:t>
            </w:r>
          </w:p>
        </w:tc>
        <w:tc>
          <w:tcPr>
            <w:tcW w:w="1418" w:type="dxa"/>
            <w:tcBorders>
              <w:top w:val="nil"/>
              <w:left w:val="nil"/>
              <w:bottom w:val="single" w:sz="4" w:space="0" w:color="auto"/>
              <w:right w:val="single" w:sz="4" w:space="0" w:color="auto"/>
            </w:tcBorders>
            <w:shd w:val="clear" w:color="auto" w:fill="auto"/>
            <w:noWrap/>
            <w:vAlign w:val="bottom"/>
            <w:hideMark/>
          </w:tcPr>
          <w:p w14:paraId="70DA75A9" w14:textId="77777777" w:rsidR="00D729D7" w:rsidRPr="00220A73" w:rsidRDefault="00D729D7" w:rsidP="00D729D7">
            <w:pPr>
              <w:jc w:val="right"/>
              <w:rPr>
                <w:color w:val="000000"/>
              </w:rPr>
            </w:pPr>
            <w:r w:rsidRPr="00220A73">
              <w:rPr>
                <w:color w:val="000000"/>
              </w:rPr>
              <w:t>-32 954,9</w:t>
            </w:r>
          </w:p>
        </w:tc>
        <w:tc>
          <w:tcPr>
            <w:tcW w:w="1276" w:type="dxa"/>
            <w:tcBorders>
              <w:top w:val="nil"/>
              <w:left w:val="nil"/>
              <w:bottom w:val="single" w:sz="4" w:space="0" w:color="auto"/>
              <w:right w:val="single" w:sz="4" w:space="0" w:color="auto"/>
            </w:tcBorders>
            <w:shd w:val="clear" w:color="auto" w:fill="auto"/>
            <w:noWrap/>
            <w:vAlign w:val="bottom"/>
            <w:hideMark/>
          </w:tcPr>
          <w:p w14:paraId="07E0C7F0" w14:textId="77777777" w:rsidR="00D729D7" w:rsidRPr="00220A73" w:rsidRDefault="00D729D7" w:rsidP="00D729D7">
            <w:pPr>
              <w:jc w:val="right"/>
              <w:rPr>
                <w:color w:val="000000"/>
              </w:rPr>
            </w:pPr>
            <w:r w:rsidRPr="00220A73">
              <w:rPr>
                <w:color w:val="000000"/>
              </w:rPr>
              <w:t>97,3</w:t>
            </w:r>
          </w:p>
        </w:tc>
      </w:tr>
      <w:tr w:rsidR="00D729D7" w:rsidRPr="00220A73" w14:paraId="3013CAA3" w14:textId="77777777" w:rsidTr="00EB3436">
        <w:trPr>
          <w:trHeight w:val="276"/>
        </w:trPr>
        <w:tc>
          <w:tcPr>
            <w:tcW w:w="2456" w:type="dxa"/>
            <w:tcBorders>
              <w:top w:val="nil"/>
              <w:left w:val="single" w:sz="4" w:space="0" w:color="auto"/>
              <w:bottom w:val="single" w:sz="4" w:space="0" w:color="auto"/>
              <w:right w:val="single" w:sz="4" w:space="0" w:color="auto"/>
            </w:tcBorders>
            <w:shd w:val="clear" w:color="auto" w:fill="auto"/>
            <w:noWrap/>
            <w:vAlign w:val="bottom"/>
            <w:hideMark/>
          </w:tcPr>
          <w:p w14:paraId="51014639" w14:textId="77777777" w:rsidR="00D729D7" w:rsidRPr="00220A73" w:rsidRDefault="00D729D7" w:rsidP="00D729D7">
            <w:pPr>
              <w:rPr>
                <w:color w:val="000000"/>
              </w:rPr>
            </w:pPr>
            <w:r w:rsidRPr="00220A73">
              <w:rPr>
                <w:color w:val="000000"/>
              </w:rPr>
              <w:t>Всего расходов</w:t>
            </w:r>
          </w:p>
        </w:tc>
        <w:tc>
          <w:tcPr>
            <w:tcW w:w="1231" w:type="dxa"/>
            <w:tcBorders>
              <w:top w:val="nil"/>
              <w:left w:val="nil"/>
              <w:bottom w:val="single" w:sz="4" w:space="0" w:color="auto"/>
              <w:right w:val="single" w:sz="4" w:space="0" w:color="auto"/>
            </w:tcBorders>
            <w:shd w:val="clear" w:color="auto" w:fill="auto"/>
            <w:noWrap/>
            <w:vAlign w:val="bottom"/>
            <w:hideMark/>
          </w:tcPr>
          <w:p w14:paraId="38EFCC1A" w14:textId="77777777" w:rsidR="00D729D7" w:rsidRPr="00220A73" w:rsidRDefault="00D729D7" w:rsidP="00D729D7">
            <w:pPr>
              <w:jc w:val="right"/>
              <w:rPr>
                <w:color w:val="000000"/>
              </w:rPr>
            </w:pPr>
            <w:r w:rsidRPr="00220A73">
              <w:rPr>
                <w:color w:val="000000"/>
              </w:rPr>
              <w:t>967 860,0</w:t>
            </w:r>
          </w:p>
        </w:tc>
        <w:tc>
          <w:tcPr>
            <w:tcW w:w="1417" w:type="dxa"/>
            <w:tcBorders>
              <w:top w:val="nil"/>
              <w:left w:val="nil"/>
              <w:bottom w:val="single" w:sz="4" w:space="0" w:color="auto"/>
              <w:right w:val="single" w:sz="4" w:space="0" w:color="auto"/>
            </w:tcBorders>
            <w:shd w:val="clear" w:color="auto" w:fill="auto"/>
            <w:noWrap/>
            <w:vAlign w:val="bottom"/>
            <w:hideMark/>
          </w:tcPr>
          <w:p w14:paraId="6275E1A7" w14:textId="77777777" w:rsidR="00D729D7" w:rsidRPr="00220A73" w:rsidRDefault="00D729D7" w:rsidP="00D729D7">
            <w:pPr>
              <w:jc w:val="right"/>
              <w:rPr>
                <w:color w:val="000000"/>
              </w:rPr>
            </w:pPr>
            <w:r w:rsidRPr="00220A73">
              <w:rPr>
                <w:color w:val="000000"/>
              </w:rPr>
              <w:t>1 365 710,0</w:t>
            </w:r>
          </w:p>
        </w:tc>
        <w:tc>
          <w:tcPr>
            <w:tcW w:w="1276" w:type="dxa"/>
            <w:tcBorders>
              <w:top w:val="nil"/>
              <w:left w:val="nil"/>
              <w:bottom w:val="single" w:sz="4" w:space="0" w:color="auto"/>
              <w:right w:val="single" w:sz="4" w:space="0" w:color="auto"/>
            </w:tcBorders>
            <w:shd w:val="clear" w:color="auto" w:fill="auto"/>
            <w:noWrap/>
            <w:vAlign w:val="bottom"/>
            <w:hideMark/>
          </w:tcPr>
          <w:p w14:paraId="5F5EA632" w14:textId="77777777" w:rsidR="00D729D7" w:rsidRPr="00220A73" w:rsidRDefault="00D729D7" w:rsidP="00D729D7">
            <w:pPr>
              <w:jc w:val="right"/>
              <w:rPr>
                <w:color w:val="000000"/>
              </w:rPr>
            </w:pPr>
            <w:r w:rsidRPr="00220A73">
              <w:rPr>
                <w:color w:val="000000"/>
              </w:rPr>
              <w:t>397 850,0</w:t>
            </w:r>
          </w:p>
        </w:tc>
        <w:tc>
          <w:tcPr>
            <w:tcW w:w="1417" w:type="dxa"/>
            <w:tcBorders>
              <w:top w:val="nil"/>
              <w:left w:val="nil"/>
              <w:bottom w:val="single" w:sz="4" w:space="0" w:color="auto"/>
              <w:right w:val="single" w:sz="4" w:space="0" w:color="auto"/>
            </w:tcBorders>
            <w:shd w:val="clear" w:color="auto" w:fill="auto"/>
            <w:noWrap/>
            <w:vAlign w:val="bottom"/>
            <w:hideMark/>
          </w:tcPr>
          <w:p w14:paraId="4D1AC6E5" w14:textId="77777777" w:rsidR="00D729D7" w:rsidRPr="00220A73" w:rsidRDefault="00D729D7" w:rsidP="00D729D7">
            <w:pPr>
              <w:jc w:val="right"/>
              <w:rPr>
                <w:color w:val="000000"/>
              </w:rPr>
            </w:pPr>
            <w:r w:rsidRPr="00220A73">
              <w:rPr>
                <w:color w:val="000000"/>
              </w:rPr>
              <w:t>1 316 015,4</w:t>
            </w:r>
          </w:p>
        </w:tc>
        <w:tc>
          <w:tcPr>
            <w:tcW w:w="1418" w:type="dxa"/>
            <w:tcBorders>
              <w:top w:val="nil"/>
              <w:left w:val="nil"/>
              <w:bottom w:val="single" w:sz="4" w:space="0" w:color="auto"/>
              <w:right w:val="single" w:sz="4" w:space="0" w:color="auto"/>
            </w:tcBorders>
            <w:shd w:val="clear" w:color="auto" w:fill="auto"/>
            <w:noWrap/>
            <w:vAlign w:val="bottom"/>
            <w:hideMark/>
          </w:tcPr>
          <w:p w14:paraId="174D2D44" w14:textId="77777777" w:rsidR="00D729D7" w:rsidRPr="00220A73" w:rsidRDefault="00D729D7" w:rsidP="00D729D7">
            <w:pPr>
              <w:jc w:val="right"/>
              <w:rPr>
                <w:color w:val="000000"/>
              </w:rPr>
            </w:pPr>
            <w:r w:rsidRPr="00220A73">
              <w:rPr>
                <w:color w:val="000000"/>
              </w:rPr>
              <w:t>-49 694,6</w:t>
            </w:r>
          </w:p>
        </w:tc>
        <w:tc>
          <w:tcPr>
            <w:tcW w:w="1276" w:type="dxa"/>
            <w:tcBorders>
              <w:top w:val="nil"/>
              <w:left w:val="nil"/>
              <w:bottom w:val="single" w:sz="4" w:space="0" w:color="auto"/>
              <w:right w:val="single" w:sz="4" w:space="0" w:color="auto"/>
            </w:tcBorders>
            <w:shd w:val="clear" w:color="auto" w:fill="auto"/>
            <w:noWrap/>
            <w:vAlign w:val="bottom"/>
            <w:hideMark/>
          </w:tcPr>
          <w:p w14:paraId="06CE36AA" w14:textId="77777777" w:rsidR="00D729D7" w:rsidRPr="00220A73" w:rsidRDefault="00D729D7" w:rsidP="00D729D7">
            <w:pPr>
              <w:jc w:val="right"/>
              <w:rPr>
                <w:color w:val="000000"/>
              </w:rPr>
            </w:pPr>
            <w:r w:rsidRPr="00220A73">
              <w:rPr>
                <w:color w:val="000000"/>
              </w:rPr>
              <w:t>96,4</w:t>
            </w:r>
          </w:p>
        </w:tc>
      </w:tr>
      <w:tr w:rsidR="00D729D7" w:rsidRPr="00220A73" w14:paraId="0067ED78" w14:textId="77777777" w:rsidTr="00EB3436">
        <w:trPr>
          <w:trHeight w:val="276"/>
        </w:trPr>
        <w:tc>
          <w:tcPr>
            <w:tcW w:w="2456" w:type="dxa"/>
            <w:tcBorders>
              <w:top w:val="nil"/>
              <w:left w:val="single" w:sz="4" w:space="0" w:color="auto"/>
              <w:bottom w:val="single" w:sz="4" w:space="0" w:color="auto"/>
              <w:right w:val="single" w:sz="4" w:space="0" w:color="auto"/>
            </w:tcBorders>
            <w:shd w:val="clear" w:color="auto" w:fill="auto"/>
            <w:noWrap/>
            <w:vAlign w:val="bottom"/>
            <w:hideMark/>
          </w:tcPr>
          <w:p w14:paraId="02518F82" w14:textId="77777777" w:rsidR="00D729D7" w:rsidRPr="00220A73" w:rsidRDefault="00D729D7" w:rsidP="00D729D7">
            <w:pPr>
              <w:rPr>
                <w:color w:val="000000"/>
              </w:rPr>
            </w:pPr>
            <w:r w:rsidRPr="00220A73">
              <w:rPr>
                <w:color w:val="000000"/>
              </w:rPr>
              <w:t>Дефицит (-), профицит (+)</w:t>
            </w:r>
          </w:p>
        </w:tc>
        <w:tc>
          <w:tcPr>
            <w:tcW w:w="1231" w:type="dxa"/>
            <w:tcBorders>
              <w:top w:val="nil"/>
              <w:left w:val="nil"/>
              <w:bottom w:val="single" w:sz="4" w:space="0" w:color="auto"/>
              <w:right w:val="single" w:sz="4" w:space="0" w:color="auto"/>
            </w:tcBorders>
            <w:shd w:val="clear" w:color="auto" w:fill="auto"/>
            <w:noWrap/>
            <w:vAlign w:val="bottom"/>
            <w:hideMark/>
          </w:tcPr>
          <w:p w14:paraId="0DFB1BDC" w14:textId="77777777" w:rsidR="00D729D7" w:rsidRPr="00220A73" w:rsidRDefault="00D729D7" w:rsidP="00D729D7">
            <w:pPr>
              <w:jc w:val="right"/>
              <w:rPr>
                <w:color w:val="000000"/>
                <w:highlight w:val="yellow"/>
              </w:rPr>
            </w:pPr>
            <w:r w:rsidRPr="00220A73">
              <w:rPr>
                <w:color w:val="000000"/>
              </w:rPr>
              <w:t>- 6 247,0</w:t>
            </w:r>
          </w:p>
        </w:tc>
        <w:tc>
          <w:tcPr>
            <w:tcW w:w="1417" w:type="dxa"/>
            <w:tcBorders>
              <w:top w:val="nil"/>
              <w:left w:val="nil"/>
              <w:bottom w:val="single" w:sz="4" w:space="0" w:color="auto"/>
              <w:right w:val="single" w:sz="4" w:space="0" w:color="auto"/>
            </w:tcBorders>
            <w:shd w:val="clear" w:color="auto" w:fill="auto"/>
            <w:noWrap/>
            <w:vAlign w:val="bottom"/>
            <w:hideMark/>
          </w:tcPr>
          <w:p w14:paraId="75689226" w14:textId="77777777" w:rsidR="00D729D7" w:rsidRPr="00220A73" w:rsidRDefault="00D729D7" w:rsidP="00D729D7">
            <w:pPr>
              <w:jc w:val="right"/>
              <w:rPr>
                <w:color w:val="000000"/>
              </w:rPr>
            </w:pPr>
            <w:r w:rsidRPr="00220A73">
              <w:rPr>
                <w:color w:val="000000"/>
              </w:rPr>
              <w:t>13 648,3</w:t>
            </w:r>
          </w:p>
        </w:tc>
        <w:tc>
          <w:tcPr>
            <w:tcW w:w="1276" w:type="dxa"/>
            <w:tcBorders>
              <w:top w:val="nil"/>
              <w:left w:val="nil"/>
              <w:bottom w:val="single" w:sz="4" w:space="0" w:color="auto"/>
              <w:right w:val="single" w:sz="4" w:space="0" w:color="auto"/>
            </w:tcBorders>
            <w:shd w:val="clear" w:color="auto" w:fill="auto"/>
            <w:noWrap/>
            <w:vAlign w:val="bottom"/>
            <w:hideMark/>
          </w:tcPr>
          <w:p w14:paraId="47BBBABC" w14:textId="77777777" w:rsidR="00D729D7" w:rsidRPr="00220A73" w:rsidRDefault="00D729D7" w:rsidP="00D729D7">
            <w:pPr>
              <w:rPr>
                <w:color w:val="000000"/>
              </w:rPr>
            </w:pPr>
            <w:r w:rsidRPr="00220A73">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07F78CC0" w14:textId="77777777" w:rsidR="00D729D7" w:rsidRPr="00220A73" w:rsidRDefault="00D729D7" w:rsidP="00D729D7">
            <w:pPr>
              <w:jc w:val="right"/>
              <w:rPr>
                <w:color w:val="000000"/>
              </w:rPr>
            </w:pPr>
            <w:r w:rsidRPr="00220A73">
              <w:rPr>
                <w:color w:val="000000"/>
              </w:rPr>
              <w:t>29 850,0</w:t>
            </w:r>
          </w:p>
        </w:tc>
        <w:tc>
          <w:tcPr>
            <w:tcW w:w="1418" w:type="dxa"/>
            <w:tcBorders>
              <w:top w:val="nil"/>
              <w:left w:val="nil"/>
              <w:bottom w:val="single" w:sz="4" w:space="0" w:color="auto"/>
              <w:right w:val="single" w:sz="4" w:space="0" w:color="auto"/>
            </w:tcBorders>
            <w:shd w:val="clear" w:color="auto" w:fill="auto"/>
            <w:noWrap/>
            <w:vAlign w:val="bottom"/>
            <w:hideMark/>
          </w:tcPr>
          <w:p w14:paraId="3EDF5C0B" w14:textId="77777777" w:rsidR="00D729D7" w:rsidRPr="00220A73" w:rsidRDefault="00D729D7" w:rsidP="00D729D7">
            <w:pPr>
              <w:rPr>
                <w:color w:val="000000"/>
              </w:rPr>
            </w:pPr>
            <w:r w:rsidRPr="00220A73">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9DAF7FA" w14:textId="77777777" w:rsidR="00D729D7" w:rsidRPr="00220A73" w:rsidRDefault="00D729D7" w:rsidP="00D729D7">
            <w:pPr>
              <w:jc w:val="right"/>
              <w:rPr>
                <w:color w:val="000000"/>
                <w:highlight w:val="yellow"/>
              </w:rPr>
            </w:pPr>
          </w:p>
        </w:tc>
      </w:tr>
    </w:tbl>
    <w:p w14:paraId="2E0DB830" w14:textId="77777777" w:rsidR="00D729D7" w:rsidRPr="00220A73" w:rsidRDefault="00D729D7" w:rsidP="00D729D7">
      <w:pPr>
        <w:spacing w:line="259" w:lineRule="auto"/>
        <w:ind w:firstLine="709"/>
        <w:jc w:val="both"/>
      </w:pPr>
    </w:p>
    <w:p w14:paraId="5F5FC7A1" w14:textId="77777777" w:rsidR="00D729D7" w:rsidRPr="00220A73" w:rsidRDefault="00D729D7" w:rsidP="00D729D7">
      <w:pPr>
        <w:spacing w:line="259" w:lineRule="auto"/>
        <w:ind w:firstLine="709"/>
        <w:jc w:val="both"/>
      </w:pPr>
      <w:r w:rsidRPr="00220A73">
        <w:t xml:space="preserve">Бюджет района исполнен с профицитом в объеме 29 850,0 тыс. руб., который был обеспечен дополнительной финансовой поддержкой из областного бюджета, увеличением поступлений по налогу на доходы физических лиц, а также реализацией муниципального имущества. </w:t>
      </w:r>
    </w:p>
    <w:p w14:paraId="068BB023" w14:textId="3D7EC518" w:rsidR="00D729D7" w:rsidRPr="00EB3436" w:rsidRDefault="00D729D7" w:rsidP="00EB3436">
      <w:pPr>
        <w:spacing w:line="259" w:lineRule="auto"/>
        <w:ind w:firstLine="709"/>
        <w:jc w:val="both"/>
      </w:pPr>
      <w:r w:rsidRPr="00220A73">
        <w:t>Далее по тексту процент исполнения районного бюджета приведен по отношению к плановым показателям, установленным Решением Думы «О бюджете Черемховского районного муниципального образования на 2019 год и плановый период 2020 и 2021 годов» в редакции Решения Думы от 24.12.2019 № 34.</w:t>
      </w:r>
    </w:p>
    <w:p w14:paraId="1B12C893" w14:textId="77777777" w:rsidR="00C20CA1" w:rsidRDefault="00C20CA1" w:rsidP="00C20CA1">
      <w:pPr>
        <w:pStyle w:val="a6"/>
        <w:shd w:val="clear" w:color="auto" w:fill="FFFFFF"/>
        <w:spacing w:after="0"/>
        <w:ind w:left="1288"/>
        <w:rPr>
          <w:b/>
          <w:szCs w:val="24"/>
        </w:rPr>
      </w:pPr>
    </w:p>
    <w:p w14:paraId="37F0F42D" w14:textId="4AA79BDA" w:rsidR="00D729D7" w:rsidRPr="00EB3436" w:rsidRDefault="00D729D7" w:rsidP="00D729D7">
      <w:pPr>
        <w:pStyle w:val="a6"/>
        <w:numPr>
          <w:ilvl w:val="0"/>
          <w:numId w:val="37"/>
        </w:numPr>
        <w:shd w:val="clear" w:color="auto" w:fill="FFFFFF"/>
        <w:spacing w:after="0"/>
        <w:rPr>
          <w:b/>
          <w:szCs w:val="24"/>
        </w:rPr>
      </w:pPr>
      <w:r w:rsidRPr="00EB3436">
        <w:rPr>
          <w:b/>
          <w:szCs w:val="24"/>
        </w:rPr>
        <w:t>ДОХОДЫ</w:t>
      </w:r>
    </w:p>
    <w:p w14:paraId="3286981B" w14:textId="38981588" w:rsidR="00D729D7" w:rsidRPr="00EB3436" w:rsidRDefault="00D729D7" w:rsidP="00EB3436">
      <w:pPr>
        <w:pStyle w:val="a4"/>
        <w:tabs>
          <w:tab w:val="left" w:pos="708"/>
        </w:tabs>
        <w:jc w:val="both"/>
        <w:rPr>
          <w:b/>
          <w:bCs/>
          <w:highlight w:val="yellow"/>
        </w:rPr>
      </w:pPr>
      <w:r w:rsidRPr="00220A73">
        <w:tab/>
        <w:t>Фактическое поступление доходов в бюджет района по итогам 2019 года составило 1 345 865,3</w:t>
      </w:r>
      <w:r w:rsidRPr="00220A73">
        <w:rPr>
          <w:bCs/>
        </w:rPr>
        <w:t xml:space="preserve"> тыс. руб.</w:t>
      </w:r>
      <w:r w:rsidRPr="00220A73">
        <w:t xml:space="preserve"> или 97,6 %</w:t>
      </w:r>
      <w:r w:rsidRPr="00220A73">
        <w:rPr>
          <w:bCs/>
        </w:rPr>
        <w:t xml:space="preserve"> </w:t>
      </w:r>
      <w:r w:rsidRPr="00220A73">
        <w:t xml:space="preserve">от утвержденного на 2019 год объема. </w:t>
      </w:r>
    </w:p>
    <w:p w14:paraId="70861F38" w14:textId="77777777" w:rsidR="00D729D7" w:rsidRPr="00220A73" w:rsidRDefault="00D729D7" w:rsidP="00D729D7">
      <w:pPr>
        <w:jc w:val="both"/>
        <w:rPr>
          <w:b/>
        </w:rPr>
      </w:pPr>
      <w:r w:rsidRPr="00220A73">
        <w:rPr>
          <w:b/>
        </w:rPr>
        <w:t>Налоговые и неналоговые доходы</w:t>
      </w:r>
    </w:p>
    <w:p w14:paraId="507D9F62" w14:textId="77777777" w:rsidR="00C20CA1" w:rsidRDefault="00C20CA1" w:rsidP="00D729D7">
      <w:pPr>
        <w:pStyle w:val="a4"/>
        <w:tabs>
          <w:tab w:val="left" w:pos="708"/>
        </w:tabs>
        <w:ind w:firstLine="708"/>
        <w:jc w:val="both"/>
      </w:pPr>
    </w:p>
    <w:p w14:paraId="64689842" w14:textId="6383C085" w:rsidR="00D729D7" w:rsidRPr="00220A73" w:rsidRDefault="00D729D7" w:rsidP="00D729D7">
      <w:pPr>
        <w:pStyle w:val="a4"/>
        <w:tabs>
          <w:tab w:val="left" w:pos="708"/>
        </w:tabs>
        <w:ind w:firstLine="708"/>
        <w:jc w:val="both"/>
        <w:rPr>
          <w:b/>
          <w:bCs/>
        </w:rPr>
      </w:pPr>
      <w:r w:rsidRPr="00220A73">
        <w:t>Удельный вес налоговых и неналоговых поступлений в общей сумме доходов за отчетный период составляет 10,6 %.</w:t>
      </w:r>
    </w:p>
    <w:p w14:paraId="1BA611FE" w14:textId="32F6673E" w:rsidR="00D729D7" w:rsidRPr="00220A73" w:rsidRDefault="00D729D7" w:rsidP="00D729D7">
      <w:pPr>
        <w:pStyle w:val="a4"/>
        <w:tabs>
          <w:tab w:val="left" w:pos="708"/>
        </w:tabs>
        <w:ind w:firstLine="708"/>
        <w:jc w:val="both"/>
      </w:pPr>
      <w:r w:rsidRPr="00220A73">
        <w:t>В структуре налоговых и неналоговых доходов 65,5% или 93 704,3 тыс. руб. (100,2% от плановых назначений) занимают поступления налога на доходы физических лиц.</w:t>
      </w:r>
    </w:p>
    <w:p w14:paraId="4D0CF3F8" w14:textId="77777777" w:rsidR="00D729D7" w:rsidRPr="00220A73" w:rsidRDefault="00D729D7" w:rsidP="00D729D7">
      <w:pPr>
        <w:pStyle w:val="a4"/>
        <w:tabs>
          <w:tab w:val="left" w:pos="708"/>
        </w:tabs>
        <w:ind w:firstLine="708"/>
        <w:jc w:val="both"/>
      </w:pPr>
      <w:r w:rsidRPr="00220A73">
        <w:t>Поступления по другим видам доходов следующие:</w:t>
      </w:r>
    </w:p>
    <w:p w14:paraId="04F861DD" w14:textId="77777777" w:rsidR="00D729D7" w:rsidRPr="00220A73" w:rsidRDefault="00D729D7" w:rsidP="00D729D7">
      <w:pPr>
        <w:pStyle w:val="a4"/>
        <w:tabs>
          <w:tab w:val="left" w:pos="708"/>
          <w:tab w:val="left" w:pos="851"/>
        </w:tabs>
        <w:ind w:firstLine="708"/>
        <w:jc w:val="both"/>
      </w:pPr>
      <w:r w:rsidRPr="00220A73">
        <w:t xml:space="preserve">- налоги на товары (работы, услуги), реализуемые на территории РФ поступили в бюджет района в сумме 219,5 тыс. рублей (99,2%); </w:t>
      </w:r>
    </w:p>
    <w:p w14:paraId="27718675" w14:textId="77777777" w:rsidR="00EB3436" w:rsidRDefault="00EB3436" w:rsidP="00D729D7">
      <w:pPr>
        <w:pStyle w:val="a4"/>
        <w:tabs>
          <w:tab w:val="left" w:pos="708"/>
          <w:tab w:val="left" w:pos="851"/>
        </w:tabs>
        <w:ind w:firstLine="708"/>
        <w:jc w:val="both"/>
      </w:pPr>
    </w:p>
    <w:p w14:paraId="34730EAF" w14:textId="3BBD6B81" w:rsidR="00EB3436" w:rsidRDefault="00EB3436" w:rsidP="00D729D7">
      <w:pPr>
        <w:pStyle w:val="a4"/>
        <w:tabs>
          <w:tab w:val="left" w:pos="708"/>
          <w:tab w:val="left" w:pos="851"/>
        </w:tabs>
        <w:ind w:firstLine="708"/>
        <w:jc w:val="both"/>
      </w:pPr>
    </w:p>
    <w:p w14:paraId="6CD21053" w14:textId="51C91F89" w:rsidR="00C20CA1" w:rsidRDefault="00C20CA1" w:rsidP="00D729D7">
      <w:pPr>
        <w:pStyle w:val="a4"/>
        <w:tabs>
          <w:tab w:val="left" w:pos="708"/>
          <w:tab w:val="left" w:pos="851"/>
        </w:tabs>
        <w:ind w:firstLine="708"/>
        <w:jc w:val="both"/>
      </w:pPr>
    </w:p>
    <w:p w14:paraId="2BCBAD74" w14:textId="3FC9F715" w:rsidR="00C20CA1" w:rsidRDefault="00C20CA1" w:rsidP="00D729D7">
      <w:pPr>
        <w:pStyle w:val="a4"/>
        <w:tabs>
          <w:tab w:val="left" w:pos="708"/>
          <w:tab w:val="left" w:pos="851"/>
        </w:tabs>
        <w:ind w:firstLine="708"/>
        <w:jc w:val="both"/>
      </w:pPr>
    </w:p>
    <w:p w14:paraId="4218C675" w14:textId="4B824A93" w:rsidR="00C20CA1" w:rsidRDefault="00C20CA1" w:rsidP="00D729D7">
      <w:pPr>
        <w:pStyle w:val="a4"/>
        <w:tabs>
          <w:tab w:val="left" w:pos="708"/>
          <w:tab w:val="left" w:pos="851"/>
        </w:tabs>
        <w:ind w:firstLine="708"/>
        <w:jc w:val="both"/>
      </w:pPr>
    </w:p>
    <w:p w14:paraId="1B05DACD" w14:textId="77777777" w:rsidR="00C20CA1" w:rsidRDefault="00C20CA1" w:rsidP="00C20CA1">
      <w:pPr>
        <w:pStyle w:val="a4"/>
        <w:tabs>
          <w:tab w:val="left" w:pos="708"/>
          <w:tab w:val="left" w:pos="851"/>
        </w:tabs>
        <w:jc w:val="both"/>
      </w:pPr>
    </w:p>
    <w:p w14:paraId="47CF1CEC" w14:textId="55BBA716" w:rsidR="00D729D7" w:rsidRPr="00220A73" w:rsidRDefault="00D729D7" w:rsidP="00C20CA1">
      <w:pPr>
        <w:pStyle w:val="a4"/>
        <w:tabs>
          <w:tab w:val="left" w:pos="708"/>
          <w:tab w:val="left" w:pos="851"/>
        </w:tabs>
        <w:jc w:val="both"/>
      </w:pPr>
      <w:r w:rsidRPr="00220A73">
        <w:lastRenderedPageBreak/>
        <w:t>- налог, взимаемый в связи с применением упрощенной системы налогообложения в сумме 3 798,6 тыс. рублей (100,0%);</w:t>
      </w:r>
    </w:p>
    <w:p w14:paraId="6F956811" w14:textId="77777777" w:rsidR="00D729D7" w:rsidRPr="00220A73" w:rsidRDefault="00D729D7" w:rsidP="00D729D7">
      <w:pPr>
        <w:pStyle w:val="a4"/>
        <w:tabs>
          <w:tab w:val="left" w:pos="708"/>
          <w:tab w:val="left" w:pos="851"/>
        </w:tabs>
        <w:ind w:firstLine="708"/>
        <w:jc w:val="both"/>
      </w:pPr>
      <w:r w:rsidRPr="00220A73">
        <w:t>- единый налог на вмененный доход для отдельных видов деятельности в сумме 3 260,0 тыс. рублей (96,8%);</w:t>
      </w:r>
    </w:p>
    <w:p w14:paraId="51C64850" w14:textId="77777777" w:rsidR="00D729D7" w:rsidRPr="00220A73" w:rsidRDefault="00D729D7" w:rsidP="00D729D7">
      <w:pPr>
        <w:pStyle w:val="a4"/>
        <w:tabs>
          <w:tab w:val="left" w:pos="708"/>
          <w:tab w:val="left" w:pos="851"/>
        </w:tabs>
        <w:ind w:firstLine="708"/>
        <w:jc w:val="both"/>
      </w:pPr>
      <w:r w:rsidRPr="00220A73">
        <w:t>- единый сельскохозяйственный налог в сумме 697,3 тыс. рублей (100,1%);</w:t>
      </w:r>
    </w:p>
    <w:p w14:paraId="3ED113E2" w14:textId="77777777" w:rsidR="00D729D7" w:rsidRPr="00220A73" w:rsidRDefault="00D729D7" w:rsidP="00D729D7">
      <w:pPr>
        <w:pStyle w:val="a4"/>
        <w:tabs>
          <w:tab w:val="left" w:pos="708"/>
          <w:tab w:val="left" w:pos="851"/>
        </w:tabs>
        <w:ind w:firstLine="708"/>
        <w:jc w:val="both"/>
      </w:pPr>
      <w:r w:rsidRPr="00220A73">
        <w:t xml:space="preserve">- налог, взимаемый в связи с применением патентной системы налогообложения в сумме 26,5 тыс. рублей (100,0%); </w:t>
      </w:r>
    </w:p>
    <w:p w14:paraId="75F49160" w14:textId="77777777" w:rsidR="00D729D7" w:rsidRPr="00220A73" w:rsidRDefault="00D729D7" w:rsidP="00D729D7">
      <w:pPr>
        <w:pStyle w:val="a4"/>
        <w:tabs>
          <w:tab w:val="clear" w:pos="4677"/>
          <w:tab w:val="clear" w:pos="9355"/>
          <w:tab w:val="left" w:pos="708"/>
          <w:tab w:val="left" w:pos="1250"/>
        </w:tabs>
        <w:ind w:firstLine="708"/>
        <w:jc w:val="both"/>
      </w:pPr>
      <w:r w:rsidRPr="00220A73">
        <w:t xml:space="preserve">- </w:t>
      </w:r>
      <w:r w:rsidRPr="00220A73">
        <w:rPr>
          <w:color w:val="000000"/>
        </w:rPr>
        <w:t>задолженность и перерасчеты по отмененным налогам, сборам и иным обязательным платежам</w:t>
      </w:r>
      <w:r w:rsidRPr="00220A73">
        <w:tab/>
        <w:t>в сумме 2,3 тыс. руб. (100,0%);</w:t>
      </w:r>
    </w:p>
    <w:p w14:paraId="427A0CA1" w14:textId="77777777" w:rsidR="00D729D7" w:rsidRPr="00220A73" w:rsidRDefault="00D729D7" w:rsidP="00D729D7">
      <w:pPr>
        <w:pStyle w:val="a4"/>
        <w:tabs>
          <w:tab w:val="left" w:pos="708"/>
        </w:tabs>
        <w:ind w:firstLine="708"/>
        <w:jc w:val="both"/>
      </w:pPr>
      <w:r w:rsidRPr="00220A73">
        <w:t>- доходы от использования имущества, находящегося в государственной и муниципальной собственности в сумме 18 699,5 тыс. рублей (98,6%);</w:t>
      </w:r>
    </w:p>
    <w:p w14:paraId="5F4366F6" w14:textId="77777777" w:rsidR="00D729D7" w:rsidRPr="00220A73" w:rsidRDefault="00D729D7" w:rsidP="00D729D7">
      <w:pPr>
        <w:ind w:firstLine="708"/>
        <w:jc w:val="both"/>
      </w:pPr>
      <w:r w:rsidRPr="00220A73">
        <w:t>- платежи за пользование природными ресурсами составили 927,9 тыс. рублей (99,2%);</w:t>
      </w:r>
    </w:p>
    <w:p w14:paraId="37D1C97A" w14:textId="77777777" w:rsidR="00D729D7" w:rsidRPr="00220A73" w:rsidRDefault="00D729D7" w:rsidP="00D729D7">
      <w:pPr>
        <w:pStyle w:val="a4"/>
        <w:tabs>
          <w:tab w:val="left" w:pos="708"/>
        </w:tabs>
        <w:ind w:firstLine="708"/>
        <w:jc w:val="both"/>
      </w:pPr>
      <w:r w:rsidRPr="00220A73">
        <w:t>-</w:t>
      </w:r>
      <w:r w:rsidRPr="00220A73">
        <w:tab/>
        <w:t xml:space="preserve"> доходы от оказания платных услуг и компенсации затрат государства в сумме 15 889,1 тыс. рублей (98,3%);</w:t>
      </w:r>
    </w:p>
    <w:p w14:paraId="062B2C8F" w14:textId="77777777" w:rsidR="00D729D7" w:rsidRPr="00220A73" w:rsidRDefault="00D729D7" w:rsidP="00D729D7">
      <w:pPr>
        <w:pStyle w:val="a4"/>
        <w:tabs>
          <w:tab w:val="left" w:pos="708"/>
        </w:tabs>
        <w:ind w:firstLine="708"/>
        <w:jc w:val="both"/>
      </w:pPr>
      <w:r w:rsidRPr="00220A73">
        <w:t>- доходы от продажи материальных и нематериальных активов в сумме 4 782,6 тыс. рублей (100,1%);</w:t>
      </w:r>
    </w:p>
    <w:p w14:paraId="41591841" w14:textId="77777777" w:rsidR="00D729D7" w:rsidRPr="00220A73" w:rsidRDefault="00D729D7" w:rsidP="00D729D7">
      <w:pPr>
        <w:pStyle w:val="a4"/>
        <w:tabs>
          <w:tab w:val="left" w:pos="708"/>
          <w:tab w:val="left" w:pos="851"/>
        </w:tabs>
        <w:jc w:val="both"/>
      </w:pPr>
      <w:r w:rsidRPr="00220A73">
        <w:tab/>
        <w:t>- прочие неналоговые доходы в сумме 87,9 тыс. руб. (100,6%);</w:t>
      </w:r>
    </w:p>
    <w:p w14:paraId="12045932" w14:textId="77777777" w:rsidR="00D729D7" w:rsidRPr="00220A73" w:rsidRDefault="00D729D7" w:rsidP="00D729D7">
      <w:pPr>
        <w:pStyle w:val="a4"/>
        <w:tabs>
          <w:tab w:val="left" w:pos="708"/>
        </w:tabs>
        <w:spacing w:line="276" w:lineRule="auto"/>
        <w:ind w:firstLine="708"/>
        <w:jc w:val="both"/>
        <w:rPr>
          <w:b/>
        </w:rPr>
      </w:pPr>
    </w:p>
    <w:p w14:paraId="4BDE9600" w14:textId="77777777" w:rsidR="00D729D7" w:rsidRPr="00220A73" w:rsidRDefault="00D729D7" w:rsidP="00D729D7">
      <w:pPr>
        <w:pStyle w:val="a4"/>
        <w:tabs>
          <w:tab w:val="left" w:pos="708"/>
        </w:tabs>
        <w:spacing w:line="276" w:lineRule="auto"/>
        <w:ind w:firstLine="708"/>
        <w:jc w:val="both"/>
        <w:rPr>
          <w:b/>
        </w:rPr>
      </w:pPr>
      <w:r w:rsidRPr="00220A73">
        <w:rPr>
          <w:b/>
        </w:rPr>
        <w:t>Безвозмездные поступления</w:t>
      </w:r>
    </w:p>
    <w:p w14:paraId="352D58BD" w14:textId="77777777" w:rsidR="00D729D7" w:rsidRPr="00220A73" w:rsidRDefault="00D729D7" w:rsidP="00D729D7">
      <w:pPr>
        <w:pStyle w:val="a4"/>
        <w:tabs>
          <w:tab w:val="left" w:pos="708"/>
        </w:tabs>
        <w:spacing w:line="276" w:lineRule="auto"/>
        <w:ind w:firstLine="708"/>
        <w:jc w:val="both"/>
      </w:pPr>
      <w:r w:rsidRPr="00220A73">
        <w:t>Фактическое поступление средств по безвозмездным поступлениям составило 1 202 892,6 тыс. рублей или 97,3% от утвержденного на 2019 год объема.</w:t>
      </w:r>
    </w:p>
    <w:p w14:paraId="27B2233A" w14:textId="77777777" w:rsidR="00D729D7" w:rsidRPr="00220A73" w:rsidRDefault="00D729D7" w:rsidP="00D729D7">
      <w:pPr>
        <w:pStyle w:val="a4"/>
        <w:tabs>
          <w:tab w:val="left" w:pos="708"/>
        </w:tabs>
        <w:spacing w:line="276" w:lineRule="auto"/>
        <w:jc w:val="both"/>
      </w:pPr>
      <w:r w:rsidRPr="00220A73">
        <w:tab/>
        <w:t>Не в полном объеме в бюджет района поступили доходы по следующим видам безвозмездных поступлений от других бюджетов бюджетной системы:</w:t>
      </w:r>
    </w:p>
    <w:p w14:paraId="77FE365E" w14:textId="77777777" w:rsidR="00D729D7" w:rsidRPr="00220A73" w:rsidRDefault="00D729D7" w:rsidP="00D729D7">
      <w:pPr>
        <w:jc w:val="both"/>
      </w:pPr>
      <w:r w:rsidRPr="00220A73">
        <w:tab/>
        <w:t>- субсидии на строительство пешеходных переходов (мостов, виадуков) на территориях муниципальных образований Иркутской области, в том числе разработку проектной документации в сумме 790,8 тыс. рублей или 3,8 % от утвержденного годового плана. В связи с длительным решением вопроса о передаче земельного участка от ОАО «РЖД» мероприятие не реализовано в 2019 году. Муниципальный контракт заключен, заказчик 16.12.2019 года передал подрядчику разрешение на строительство пешеходного перехода. Строительство начнётся в 2020 году;</w:t>
      </w:r>
    </w:p>
    <w:p w14:paraId="6E78AD3B" w14:textId="77777777" w:rsidR="00D729D7" w:rsidRPr="00220A73" w:rsidRDefault="00D729D7" w:rsidP="00D729D7">
      <w:pPr>
        <w:ind w:firstLine="708"/>
        <w:jc w:val="both"/>
      </w:pPr>
      <w:r w:rsidRPr="00220A73">
        <w:t>- субсидии на строительство полигона твердых бытовых отходов в п. Михайловка в сумме 95 694,9 тыс. рублей или 91,4% от утвержденного плана. Экономия средств, произошла в результате снижения начальной (максимальной) цены контракта при проведении электронного аукциона на оказание услуг по осуществлению строительного контроля при выполнении работ;</w:t>
      </w:r>
    </w:p>
    <w:p w14:paraId="269A9EA8" w14:textId="77777777" w:rsidR="00D729D7" w:rsidRPr="00220A73" w:rsidRDefault="00D729D7" w:rsidP="00D729D7">
      <w:pPr>
        <w:ind w:firstLine="709"/>
        <w:jc w:val="both"/>
      </w:pPr>
      <w:r w:rsidRPr="00220A73">
        <w:t>-  иные межбюджетные трансферты на исполнение органами местного самоуправления муниципальных образований Иркутской области отдельных расходных обязательств в связи с чрезвычайной ситуацией, сложившейся в результате паводка, вызванного сильными дождями, прошедшими в июне, июле 2019 года на территории Иркутской области (клуб с. Новостройка) в сумме 1 154,0 тыс. рублей или 23,1% от утвержденного плана. Расходование средств осуществлено согласно заявленной потребности в средствах в отчетном периоде. Срок исполнения установлен на март 2020 года.</w:t>
      </w:r>
    </w:p>
    <w:p w14:paraId="14C54E01" w14:textId="553872B8" w:rsidR="00D729D7" w:rsidRPr="00220A73" w:rsidRDefault="00D729D7" w:rsidP="00D729D7">
      <w:pPr>
        <w:pStyle w:val="ConsPlusTitle"/>
        <w:spacing w:line="276" w:lineRule="auto"/>
        <w:ind w:firstLine="426"/>
        <w:jc w:val="both"/>
        <w:rPr>
          <w:rFonts w:ascii="Times New Roman" w:hAnsi="Times New Roman" w:cs="Times New Roman"/>
          <w:b w:val="0"/>
          <w:bCs w:val="0"/>
          <w:sz w:val="24"/>
          <w:szCs w:val="24"/>
        </w:rPr>
      </w:pPr>
      <w:r w:rsidRPr="00220A73">
        <w:rPr>
          <w:rFonts w:ascii="Times New Roman" w:hAnsi="Times New Roman" w:cs="Times New Roman"/>
          <w:b w:val="0"/>
          <w:sz w:val="24"/>
          <w:szCs w:val="24"/>
        </w:rPr>
        <w:t>Поступление доходов бюджетов бюджетной системы Российской Федерации от возврата остатков субсидий, субвенций из бюджетов муниципальных районов составило</w:t>
      </w:r>
      <w:r w:rsidR="00EB3436">
        <w:rPr>
          <w:rFonts w:ascii="Times New Roman" w:hAnsi="Times New Roman" w:cs="Times New Roman"/>
          <w:b w:val="0"/>
          <w:sz w:val="24"/>
          <w:szCs w:val="24"/>
        </w:rPr>
        <w:t xml:space="preserve"> </w:t>
      </w:r>
      <w:r w:rsidRPr="00220A73">
        <w:rPr>
          <w:rFonts w:ascii="Times New Roman" w:hAnsi="Times New Roman" w:cs="Times New Roman"/>
          <w:b w:val="0"/>
          <w:sz w:val="24"/>
          <w:szCs w:val="24"/>
        </w:rPr>
        <w:t xml:space="preserve">«минус» 1 526,7 тыс. руб. </w:t>
      </w:r>
      <w:r w:rsidRPr="00220A73">
        <w:rPr>
          <w:rFonts w:ascii="Times New Roman" w:hAnsi="Times New Roman" w:cs="Times New Roman"/>
          <w:b w:val="0"/>
          <w:bCs w:val="0"/>
          <w:sz w:val="24"/>
          <w:szCs w:val="24"/>
        </w:rPr>
        <w:t>в том числе:</w:t>
      </w:r>
    </w:p>
    <w:p w14:paraId="704E2DF7" w14:textId="77777777" w:rsidR="00D729D7" w:rsidRPr="00220A73" w:rsidRDefault="00D729D7" w:rsidP="00D729D7">
      <w:pPr>
        <w:pStyle w:val="ConsPlusTitle"/>
        <w:spacing w:line="276" w:lineRule="auto"/>
        <w:ind w:firstLine="426"/>
        <w:jc w:val="both"/>
        <w:rPr>
          <w:rFonts w:ascii="Times New Roman" w:hAnsi="Times New Roman" w:cs="Times New Roman"/>
          <w:b w:val="0"/>
          <w:bCs w:val="0"/>
          <w:sz w:val="24"/>
          <w:szCs w:val="24"/>
        </w:rPr>
      </w:pPr>
      <w:r w:rsidRPr="00220A73">
        <w:rPr>
          <w:rFonts w:ascii="Times New Roman" w:hAnsi="Times New Roman" w:cs="Times New Roman"/>
          <w:b w:val="0"/>
          <w:bCs w:val="0"/>
          <w:sz w:val="24"/>
          <w:szCs w:val="24"/>
        </w:rPr>
        <w:tab/>
        <w:t xml:space="preserve">- 22 687,66 рублей - субвенции на государственную поддержку малого и среднего предпринимательства, включая крестьянские (фермерские) хозяйства (исполнительный лист </w:t>
      </w:r>
      <w:proofErr w:type="spellStart"/>
      <w:r w:rsidRPr="00220A73">
        <w:rPr>
          <w:rFonts w:ascii="Times New Roman" w:hAnsi="Times New Roman" w:cs="Times New Roman"/>
          <w:b w:val="0"/>
          <w:bCs w:val="0"/>
          <w:sz w:val="24"/>
          <w:szCs w:val="24"/>
        </w:rPr>
        <w:t>Куксевич</w:t>
      </w:r>
      <w:proofErr w:type="spellEnd"/>
      <w:r w:rsidRPr="00220A73">
        <w:rPr>
          <w:rFonts w:ascii="Times New Roman" w:hAnsi="Times New Roman" w:cs="Times New Roman"/>
          <w:b w:val="0"/>
          <w:bCs w:val="0"/>
          <w:sz w:val="24"/>
          <w:szCs w:val="24"/>
        </w:rPr>
        <w:t xml:space="preserve"> С.В.)</w:t>
      </w:r>
    </w:p>
    <w:p w14:paraId="02464004" w14:textId="77777777" w:rsidR="00D729D7" w:rsidRPr="00220A73" w:rsidRDefault="00D729D7" w:rsidP="00D729D7">
      <w:pPr>
        <w:pStyle w:val="ConsPlusTitle"/>
        <w:spacing w:line="276" w:lineRule="auto"/>
        <w:ind w:firstLine="708"/>
        <w:jc w:val="both"/>
        <w:rPr>
          <w:rFonts w:ascii="Times New Roman" w:hAnsi="Times New Roman" w:cs="Times New Roman"/>
          <w:b w:val="0"/>
          <w:bCs w:val="0"/>
          <w:sz w:val="24"/>
          <w:szCs w:val="24"/>
        </w:rPr>
      </w:pPr>
      <w:r w:rsidRPr="00220A73">
        <w:rPr>
          <w:rFonts w:ascii="Times New Roman" w:hAnsi="Times New Roman" w:cs="Times New Roman"/>
          <w:b w:val="0"/>
          <w:bCs w:val="0"/>
          <w:sz w:val="24"/>
          <w:szCs w:val="24"/>
        </w:rPr>
        <w:t>- 1 477 398,92 рублей – субвенция на обеспечение государственных гарантий реализации прав на получение общедоступного и бесплатного образования в муниципальных общеобразовательных организациях (дебиторская задолженность, сложившаяся на 01.01.2019 года, возмещение ФСС);</w:t>
      </w:r>
    </w:p>
    <w:p w14:paraId="5C12807D" w14:textId="77777777" w:rsidR="00D729D7" w:rsidRPr="00220A73" w:rsidRDefault="00D729D7" w:rsidP="00D729D7">
      <w:pPr>
        <w:ind w:firstLine="284"/>
        <w:jc w:val="both"/>
      </w:pPr>
      <w:r w:rsidRPr="00220A73">
        <w:rPr>
          <w:b/>
          <w:bCs/>
        </w:rPr>
        <w:tab/>
      </w:r>
      <w:r w:rsidRPr="00220A73">
        <w:t>- 0,12 рублей - субсидия на выравнивание уровня бюджетной обеспеченности;</w:t>
      </w:r>
    </w:p>
    <w:p w14:paraId="4CD82D9A" w14:textId="77777777" w:rsidR="00D729D7" w:rsidRPr="00220A73" w:rsidRDefault="00D729D7" w:rsidP="00D729D7">
      <w:pPr>
        <w:ind w:firstLine="708"/>
        <w:jc w:val="both"/>
      </w:pPr>
      <w:r w:rsidRPr="00220A73">
        <w:t>- 1 157,44 рублей - государственные полномочия в сфере труда;</w:t>
      </w:r>
    </w:p>
    <w:p w14:paraId="1C5A56E5" w14:textId="612AD4BC" w:rsidR="00D729D7" w:rsidRPr="00220A73" w:rsidRDefault="00EB3436" w:rsidP="00EB3436">
      <w:pPr>
        <w:jc w:val="both"/>
      </w:pPr>
      <w:r>
        <w:t xml:space="preserve">        </w:t>
      </w:r>
      <w:r w:rsidR="00D729D7" w:rsidRPr="00220A73">
        <w:t>- 2 416,79 рублей -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p w14:paraId="50C462E3" w14:textId="72FA85DD" w:rsidR="00D729D7" w:rsidRPr="00220A73" w:rsidRDefault="00D729D7" w:rsidP="00D729D7">
      <w:pPr>
        <w:ind w:firstLine="708"/>
        <w:jc w:val="both"/>
      </w:pPr>
      <w:r w:rsidRPr="00220A73">
        <w:lastRenderedPageBreak/>
        <w:t>- 5 779,15 рублей - субвенции на осуществление областных государственных полномочий по хранению, комплектованию, учету и использованию архивных документов (остатки 2018 года, Почта России).</w:t>
      </w:r>
    </w:p>
    <w:p w14:paraId="1912742F" w14:textId="77777777" w:rsidR="00D729D7" w:rsidRPr="00220A73" w:rsidRDefault="00D729D7" w:rsidP="00D729D7">
      <w:pPr>
        <w:ind w:firstLine="708"/>
        <w:jc w:val="both"/>
      </w:pPr>
      <w:r w:rsidRPr="00220A73">
        <w:t>- 17 001,34 рублей - 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w:t>
      </w:r>
    </w:p>
    <w:p w14:paraId="7400011E" w14:textId="77777777" w:rsidR="00D729D7" w:rsidRPr="00220A73" w:rsidRDefault="00D729D7" w:rsidP="00D729D7">
      <w:pPr>
        <w:pStyle w:val="ConsPlusTitle"/>
        <w:spacing w:line="276" w:lineRule="auto"/>
        <w:ind w:firstLine="426"/>
        <w:jc w:val="both"/>
        <w:rPr>
          <w:rFonts w:ascii="Times New Roman" w:hAnsi="Times New Roman" w:cs="Times New Roman"/>
          <w:sz w:val="24"/>
          <w:szCs w:val="24"/>
          <w:highlight w:val="yellow"/>
        </w:rPr>
      </w:pPr>
      <w:r w:rsidRPr="00220A73">
        <w:rPr>
          <w:rFonts w:ascii="Times New Roman" w:hAnsi="Times New Roman" w:cs="Times New Roman"/>
          <w:b w:val="0"/>
          <w:bCs w:val="0"/>
          <w:sz w:val="24"/>
          <w:szCs w:val="24"/>
        </w:rPr>
        <w:tab/>
        <w:t>- 297,65 рублей - иные МБТ из бюджетов поселений на строительство пешеходных переходов (мостов, виадуков) на территориях муниципальных образований Иркутской области.</w:t>
      </w:r>
    </w:p>
    <w:p w14:paraId="5C6B4A1F" w14:textId="77777777" w:rsidR="00D729D7" w:rsidRPr="00220A73" w:rsidRDefault="00D729D7" w:rsidP="00D729D7">
      <w:pPr>
        <w:pStyle w:val="a4"/>
        <w:tabs>
          <w:tab w:val="left" w:pos="708"/>
        </w:tabs>
        <w:jc w:val="both"/>
      </w:pPr>
    </w:p>
    <w:p w14:paraId="1B0762D4" w14:textId="77777777" w:rsidR="00D729D7" w:rsidRPr="00220A73" w:rsidRDefault="00D729D7" w:rsidP="00D729D7">
      <w:pPr>
        <w:pStyle w:val="ab"/>
        <w:ind w:firstLine="708"/>
        <w:jc w:val="both"/>
        <w:rPr>
          <w:rFonts w:ascii="Times New Roman" w:hAnsi="Times New Roman"/>
          <w:b w:val="0"/>
          <w:sz w:val="24"/>
          <w:szCs w:val="24"/>
        </w:rPr>
      </w:pPr>
      <w:r w:rsidRPr="00220A73">
        <w:rPr>
          <w:rFonts w:ascii="Times New Roman" w:hAnsi="Times New Roman"/>
          <w:sz w:val="24"/>
          <w:szCs w:val="24"/>
          <w:lang w:val="en-US"/>
        </w:rPr>
        <w:t>II</w:t>
      </w:r>
      <w:r w:rsidRPr="00220A73">
        <w:rPr>
          <w:rFonts w:ascii="Times New Roman" w:hAnsi="Times New Roman"/>
          <w:sz w:val="24"/>
          <w:szCs w:val="24"/>
        </w:rPr>
        <w:t>. РАСХОДЫ</w:t>
      </w:r>
    </w:p>
    <w:p w14:paraId="05671126" w14:textId="77777777" w:rsidR="00D729D7" w:rsidRPr="00220A73" w:rsidRDefault="00D729D7" w:rsidP="00D729D7">
      <w:pPr>
        <w:ind w:firstLine="709"/>
        <w:jc w:val="both"/>
        <w:rPr>
          <w:highlight w:val="yellow"/>
        </w:rPr>
      </w:pPr>
    </w:p>
    <w:p w14:paraId="5E097FC6" w14:textId="77777777" w:rsidR="00D729D7" w:rsidRPr="00220A73" w:rsidRDefault="00D729D7" w:rsidP="00D729D7">
      <w:pPr>
        <w:ind w:firstLine="709"/>
        <w:jc w:val="both"/>
      </w:pPr>
      <w:r w:rsidRPr="00220A73">
        <w:t xml:space="preserve">Расходная часть районного бюджета за 2019 год исполнена в объеме </w:t>
      </w:r>
      <w:r w:rsidRPr="00220A73">
        <w:br/>
        <w:t>1 316 015,4 тыс. рублей или 96,4% к показателям, утвержденным Решением о бюджете (1 365 710,0 тыс. рублей).</w:t>
      </w:r>
    </w:p>
    <w:p w14:paraId="2D77A5C6" w14:textId="77777777" w:rsidR="00D729D7" w:rsidRPr="00220A73" w:rsidRDefault="00D729D7" w:rsidP="00D729D7">
      <w:pPr>
        <w:ind w:firstLine="709"/>
        <w:jc w:val="both"/>
      </w:pPr>
      <w:r w:rsidRPr="00220A73">
        <w:t>Данный раздел содержит информацию об исполнении наиболее значимых расходов в соответствующих муниципальных программах Черемховского района.</w:t>
      </w:r>
    </w:p>
    <w:p w14:paraId="07CFE757" w14:textId="0B632AC6" w:rsidR="00D729D7" w:rsidRPr="00220A73" w:rsidRDefault="00D729D7" w:rsidP="00FF0C0E">
      <w:pPr>
        <w:ind w:firstLine="709"/>
        <w:jc w:val="both"/>
      </w:pPr>
      <w:r w:rsidRPr="00220A73">
        <w:t>В 2019 году в районе осуществлялась реализация 10 муниципальных программ Черемховского районного муниципального образования, информация о финансировании которых представлена в таблице</w:t>
      </w:r>
    </w:p>
    <w:p w14:paraId="4DEAB3C5" w14:textId="77777777" w:rsidR="00D729D7" w:rsidRPr="00220A73" w:rsidRDefault="00D729D7" w:rsidP="00D729D7">
      <w:pPr>
        <w:pStyle w:val="ConsPlusNormal"/>
        <w:spacing w:before="240"/>
        <w:ind w:firstLine="0"/>
        <w:jc w:val="center"/>
        <w:rPr>
          <w:rFonts w:ascii="Times New Roman" w:hAnsi="Times New Roman" w:cs="Times New Roman"/>
          <w:sz w:val="24"/>
          <w:szCs w:val="24"/>
        </w:rPr>
      </w:pPr>
      <w:r w:rsidRPr="00220A73">
        <w:rPr>
          <w:rFonts w:ascii="Times New Roman" w:hAnsi="Times New Roman" w:cs="Times New Roman"/>
          <w:sz w:val="24"/>
          <w:szCs w:val="24"/>
        </w:rPr>
        <w:t xml:space="preserve"> Информация об исполнении расходов районного</w:t>
      </w:r>
    </w:p>
    <w:p w14:paraId="3FFF6B20" w14:textId="77777777" w:rsidR="00D729D7" w:rsidRPr="00220A73" w:rsidRDefault="00D729D7" w:rsidP="00D729D7">
      <w:pPr>
        <w:pStyle w:val="ConsPlusNormal"/>
        <w:ind w:firstLine="0"/>
        <w:jc w:val="center"/>
        <w:rPr>
          <w:rFonts w:ascii="Times New Roman" w:hAnsi="Times New Roman" w:cs="Times New Roman"/>
          <w:sz w:val="24"/>
          <w:szCs w:val="24"/>
        </w:rPr>
      </w:pPr>
      <w:r w:rsidRPr="00220A73">
        <w:rPr>
          <w:rFonts w:ascii="Times New Roman" w:hAnsi="Times New Roman" w:cs="Times New Roman"/>
          <w:sz w:val="24"/>
          <w:szCs w:val="24"/>
        </w:rPr>
        <w:t>бюджета в разрезе муниципальных программ и непрограммных расходов</w:t>
      </w:r>
    </w:p>
    <w:p w14:paraId="44BD8D4E" w14:textId="77777777" w:rsidR="00D729D7" w:rsidRPr="00220A73" w:rsidRDefault="00D729D7" w:rsidP="00D729D7">
      <w:pPr>
        <w:ind w:firstLine="709"/>
        <w:jc w:val="both"/>
      </w:pPr>
    </w:p>
    <w:p w14:paraId="36E2CBA5" w14:textId="77777777" w:rsidR="00D729D7" w:rsidRPr="00220A73" w:rsidRDefault="00D729D7" w:rsidP="00D729D7">
      <w:pPr>
        <w:autoSpaceDE w:val="0"/>
        <w:autoSpaceDN w:val="0"/>
        <w:adjustRightInd w:val="0"/>
        <w:ind w:firstLine="720"/>
        <w:jc w:val="right"/>
        <w:rPr>
          <w:lang w:val="en-US"/>
        </w:rPr>
      </w:pPr>
      <w:r w:rsidRPr="00220A73">
        <w:t xml:space="preserve"> (тыс. рублей)</w:t>
      </w:r>
    </w:p>
    <w:tbl>
      <w:tblPr>
        <w:tblW w:w="9498" w:type="dxa"/>
        <w:tblInd w:w="108" w:type="dxa"/>
        <w:tblLayout w:type="fixed"/>
        <w:tblLook w:val="04A0" w:firstRow="1" w:lastRow="0" w:firstColumn="1" w:lastColumn="0" w:noHBand="0" w:noVBand="1"/>
      </w:tblPr>
      <w:tblGrid>
        <w:gridCol w:w="3828"/>
        <w:gridCol w:w="1559"/>
        <w:gridCol w:w="1417"/>
        <w:gridCol w:w="1417"/>
        <w:gridCol w:w="1277"/>
      </w:tblGrid>
      <w:tr w:rsidR="00D729D7" w:rsidRPr="00220A73" w14:paraId="5D167918" w14:textId="77777777" w:rsidTr="00D729D7">
        <w:trPr>
          <w:trHeight w:val="643"/>
          <w:tblHead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B3868" w14:textId="77777777" w:rsidR="00D729D7" w:rsidRPr="00220A73" w:rsidRDefault="00D729D7" w:rsidP="00D729D7">
            <w:pPr>
              <w:jc w:val="center"/>
              <w:rPr>
                <w:b/>
                <w:bCs/>
                <w:color w:val="000000"/>
              </w:rPr>
            </w:pPr>
            <w:r w:rsidRPr="00220A73">
              <w:rPr>
                <w:b/>
                <w:bCs/>
                <w:color w:val="000000"/>
              </w:rPr>
              <w:t>Наименование</w:t>
            </w:r>
            <w:r w:rsidRPr="00220A73">
              <w:rPr>
                <w:b/>
                <w:bCs/>
                <w:color w:val="000000"/>
                <w:lang w:val="en-US"/>
              </w:rPr>
              <w:t xml:space="preserve"> </w:t>
            </w:r>
            <w:r w:rsidRPr="00220A73">
              <w:rPr>
                <w:b/>
                <w:bCs/>
                <w:color w:val="000000"/>
              </w:rPr>
              <w:t xml:space="preserve">муниципальной программы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FC1DB" w14:textId="77777777" w:rsidR="00D729D7" w:rsidRPr="00220A73" w:rsidRDefault="00D729D7" w:rsidP="00D729D7">
            <w:pPr>
              <w:jc w:val="center"/>
              <w:rPr>
                <w:b/>
                <w:bCs/>
                <w:color w:val="000000"/>
              </w:rPr>
            </w:pPr>
            <w:r w:rsidRPr="00220A73">
              <w:rPr>
                <w:b/>
                <w:bCs/>
                <w:color w:val="000000"/>
              </w:rPr>
              <w:t>КЦСР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C9A63" w14:textId="77777777" w:rsidR="00D729D7" w:rsidRPr="00220A73" w:rsidRDefault="00D729D7" w:rsidP="00D729D7">
            <w:pPr>
              <w:jc w:val="center"/>
              <w:rPr>
                <w:b/>
                <w:bCs/>
                <w:color w:val="000000"/>
              </w:rPr>
            </w:pPr>
            <w:r w:rsidRPr="00220A73">
              <w:rPr>
                <w:b/>
                <w:bCs/>
                <w:color w:val="000000"/>
              </w:rPr>
              <w:t>План по Решению</w:t>
            </w:r>
          </w:p>
        </w:tc>
        <w:tc>
          <w:tcPr>
            <w:tcW w:w="1417" w:type="dxa"/>
            <w:tcBorders>
              <w:top w:val="single" w:sz="4" w:space="0" w:color="auto"/>
              <w:left w:val="single" w:sz="4" w:space="0" w:color="auto"/>
              <w:bottom w:val="single" w:sz="4" w:space="0" w:color="auto"/>
              <w:right w:val="single" w:sz="4" w:space="0" w:color="auto"/>
            </w:tcBorders>
            <w:vAlign w:val="center"/>
          </w:tcPr>
          <w:p w14:paraId="4D1BD222" w14:textId="77777777" w:rsidR="00D729D7" w:rsidRPr="00220A73" w:rsidRDefault="00D729D7" w:rsidP="00D729D7">
            <w:pPr>
              <w:jc w:val="center"/>
              <w:rPr>
                <w:b/>
                <w:bCs/>
                <w:color w:val="000000"/>
              </w:rPr>
            </w:pPr>
            <w:r w:rsidRPr="00220A73">
              <w:rPr>
                <w:b/>
                <w:bCs/>
                <w:color w:val="000000"/>
              </w:rPr>
              <w:t>Исполнение</w:t>
            </w:r>
          </w:p>
        </w:tc>
        <w:tc>
          <w:tcPr>
            <w:tcW w:w="1277" w:type="dxa"/>
            <w:tcBorders>
              <w:top w:val="single" w:sz="4" w:space="0" w:color="auto"/>
              <w:left w:val="single" w:sz="4" w:space="0" w:color="auto"/>
              <w:bottom w:val="single" w:sz="4" w:space="0" w:color="auto"/>
              <w:right w:val="single" w:sz="4" w:space="0" w:color="auto"/>
            </w:tcBorders>
            <w:vAlign w:val="center"/>
          </w:tcPr>
          <w:p w14:paraId="3F593A18" w14:textId="77777777" w:rsidR="00D729D7" w:rsidRPr="00220A73" w:rsidRDefault="00D729D7" w:rsidP="00D729D7">
            <w:pPr>
              <w:jc w:val="center"/>
              <w:rPr>
                <w:b/>
                <w:bCs/>
                <w:color w:val="000000"/>
              </w:rPr>
            </w:pPr>
            <w:r w:rsidRPr="00220A73">
              <w:rPr>
                <w:b/>
                <w:bCs/>
                <w:color w:val="000000"/>
              </w:rPr>
              <w:t>Процент исполнения</w:t>
            </w:r>
          </w:p>
        </w:tc>
      </w:tr>
      <w:tr w:rsidR="00D729D7" w:rsidRPr="00220A73" w14:paraId="519E52A7" w14:textId="77777777" w:rsidTr="00D729D7">
        <w:trPr>
          <w:trHeight w:val="297"/>
          <w:tblHeader/>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42306768" w14:textId="77777777" w:rsidR="00D729D7" w:rsidRPr="00220A73" w:rsidRDefault="00D729D7" w:rsidP="00D729D7">
            <w:pPr>
              <w:jc w:val="center"/>
              <w:rPr>
                <w:b/>
                <w:color w:val="000000"/>
              </w:rPr>
            </w:pPr>
            <w:r w:rsidRPr="00220A73">
              <w:rPr>
                <w:b/>
                <w:color w:val="000000"/>
              </w:rPr>
              <w:t>1 </w:t>
            </w:r>
          </w:p>
        </w:tc>
        <w:tc>
          <w:tcPr>
            <w:tcW w:w="1559" w:type="dxa"/>
            <w:tcBorders>
              <w:top w:val="nil"/>
              <w:left w:val="nil"/>
              <w:bottom w:val="single" w:sz="4" w:space="0" w:color="auto"/>
              <w:right w:val="single" w:sz="4" w:space="0" w:color="auto"/>
            </w:tcBorders>
            <w:shd w:val="clear" w:color="auto" w:fill="auto"/>
            <w:vAlign w:val="center"/>
            <w:hideMark/>
          </w:tcPr>
          <w:p w14:paraId="55FBEAE1" w14:textId="77777777" w:rsidR="00D729D7" w:rsidRPr="00220A73" w:rsidRDefault="00D729D7" w:rsidP="00D729D7">
            <w:pPr>
              <w:jc w:val="center"/>
              <w:rPr>
                <w:b/>
                <w:color w:val="000000"/>
              </w:rPr>
            </w:pPr>
            <w:r w:rsidRPr="00220A73">
              <w:rPr>
                <w:b/>
                <w:color w:val="000000"/>
              </w:rPr>
              <w:t> 2</w:t>
            </w:r>
          </w:p>
        </w:tc>
        <w:tc>
          <w:tcPr>
            <w:tcW w:w="1417" w:type="dxa"/>
            <w:tcBorders>
              <w:top w:val="nil"/>
              <w:left w:val="nil"/>
              <w:bottom w:val="single" w:sz="4" w:space="0" w:color="auto"/>
              <w:right w:val="single" w:sz="4" w:space="0" w:color="auto"/>
            </w:tcBorders>
            <w:shd w:val="clear" w:color="auto" w:fill="auto"/>
            <w:vAlign w:val="center"/>
            <w:hideMark/>
          </w:tcPr>
          <w:p w14:paraId="3C6E9B5F" w14:textId="77777777" w:rsidR="00D729D7" w:rsidRPr="00220A73" w:rsidRDefault="00D729D7" w:rsidP="00D729D7">
            <w:pPr>
              <w:jc w:val="center"/>
              <w:rPr>
                <w:b/>
                <w:color w:val="000000"/>
              </w:rPr>
            </w:pPr>
            <w:r w:rsidRPr="00220A73">
              <w:rPr>
                <w:b/>
                <w:color w:val="000000"/>
              </w:rPr>
              <w:t>3 </w:t>
            </w:r>
          </w:p>
        </w:tc>
        <w:tc>
          <w:tcPr>
            <w:tcW w:w="1417" w:type="dxa"/>
            <w:tcBorders>
              <w:top w:val="single" w:sz="4" w:space="0" w:color="auto"/>
              <w:left w:val="nil"/>
              <w:bottom w:val="single" w:sz="4" w:space="0" w:color="auto"/>
              <w:right w:val="single" w:sz="4" w:space="0" w:color="auto"/>
            </w:tcBorders>
          </w:tcPr>
          <w:p w14:paraId="7A4B58FC" w14:textId="77777777" w:rsidR="00D729D7" w:rsidRPr="00220A73" w:rsidRDefault="00D729D7" w:rsidP="00D729D7">
            <w:pPr>
              <w:jc w:val="center"/>
              <w:rPr>
                <w:b/>
                <w:color w:val="000000"/>
              </w:rPr>
            </w:pPr>
            <w:r w:rsidRPr="00220A73">
              <w:rPr>
                <w:b/>
                <w:color w:val="000000"/>
              </w:rPr>
              <w:t>4</w:t>
            </w:r>
          </w:p>
        </w:tc>
        <w:tc>
          <w:tcPr>
            <w:tcW w:w="1277" w:type="dxa"/>
            <w:tcBorders>
              <w:top w:val="single" w:sz="4" w:space="0" w:color="auto"/>
              <w:left w:val="nil"/>
              <w:bottom w:val="single" w:sz="4" w:space="0" w:color="auto"/>
              <w:right w:val="single" w:sz="4" w:space="0" w:color="auto"/>
            </w:tcBorders>
          </w:tcPr>
          <w:p w14:paraId="37A1B4B5" w14:textId="77777777" w:rsidR="00D729D7" w:rsidRPr="00220A73" w:rsidRDefault="00D729D7" w:rsidP="00D729D7">
            <w:pPr>
              <w:jc w:val="center"/>
              <w:rPr>
                <w:b/>
                <w:color w:val="000000"/>
              </w:rPr>
            </w:pPr>
            <w:r w:rsidRPr="00220A73">
              <w:rPr>
                <w:b/>
                <w:color w:val="000000"/>
              </w:rPr>
              <w:t>5</w:t>
            </w:r>
          </w:p>
        </w:tc>
      </w:tr>
      <w:tr w:rsidR="00D729D7" w:rsidRPr="00220A73" w14:paraId="5E781589" w14:textId="77777777" w:rsidTr="00D729D7">
        <w:trPr>
          <w:trHeight w:val="275"/>
        </w:trPr>
        <w:tc>
          <w:tcPr>
            <w:tcW w:w="3828" w:type="dxa"/>
            <w:tcBorders>
              <w:top w:val="nil"/>
              <w:left w:val="single" w:sz="4" w:space="0" w:color="auto"/>
              <w:bottom w:val="single" w:sz="4" w:space="0" w:color="auto"/>
              <w:right w:val="single" w:sz="4" w:space="0" w:color="auto"/>
            </w:tcBorders>
            <w:shd w:val="clear" w:color="auto" w:fill="auto"/>
            <w:hideMark/>
          </w:tcPr>
          <w:p w14:paraId="41D5B4C6" w14:textId="77777777" w:rsidR="00D729D7" w:rsidRPr="00220A73" w:rsidRDefault="00D729D7" w:rsidP="00D729D7">
            <w:pPr>
              <w:rPr>
                <w:bCs/>
                <w:color w:val="000000"/>
              </w:rPr>
            </w:pPr>
            <w:r w:rsidRPr="00220A73">
              <w:rPr>
                <w:bCs/>
                <w:color w:val="000000"/>
              </w:rPr>
              <w:t>"Развитие образования Черемховского района" на 2018-2023 годы</w:t>
            </w:r>
          </w:p>
        </w:tc>
        <w:tc>
          <w:tcPr>
            <w:tcW w:w="1559" w:type="dxa"/>
            <w:tcBorders>
              <w:top w:val="nil"/>
              <w:left w:val="nil"/>
              <w:bottom w:val="single" w:sz="4" w:space="0" w:color="auto"/>
              <w:right w:val="single" w:sz="4" w:space="0" w:color="auto"/>
            </w:tcBorders>
            <w:shd w:val="clear" w:color="auto" w:fill="auto"/>
            <w:vAlign w:val="center"/>
            <w:hideMark/>
          </w:tcPr>
          <w:p w14:paraId="3E84DD2E" w14:textId="77777777" w:rsidR="00D729D7" w:rsidRPr="00220A73" w:rsidRDefault="00D729D7" w:rsidP="00D729D7">
            <w:pPr>
              <w:jc w:val="center"/>
              <w:rPr>
                <w:bCs/>
                <w:color w:val="000000"/>
              </w:rPr>
            </w:pPr>
            <w:r w:rsidRPr="00220A73">
              <w:rPr>
                <w:bCs/>
                <w:color w:val="000000"/>
              </w:rPr>
              <w:t>6100000000</w:t>
            </w:r>
          </w:p>
        </w:tc>
        <w:tc>
          <w:tcPr>
            <w:tcW w:w="1417" w:type="dxa"/>
            <w:tcBorders>
              <w:top w:val="nil"/>
              <w:left w:val="nil"/>
              <w:bottom w:val="single" w:sz="4" w:space="0" w:color="auto"/>
              <w:right w:val="single" w:sz="4" w:space="0" w:color="auto"/>
            </w:tcBorders>
            <w:shd w:val="clear" w:color="auto" w:fill="auto"/>
            <w:vAlign w:val="center"/>
          </w:tcPr>
          <w:p w14:paraId="0A2611F8" w14:textId="77777777" w:rsidR="00D729D7" w:rsidRPr="00220A73" w:rsidRDefault="00D729D7" w:rsidP="00D729D7">
            <w:pPr>
              <w:jc w:val="center"/>
              <w:rPr>
                <w:bCs/>
                <w:color w:val="000000"/>
              </w:rPr>
            </w:pPr>
            <w:r w:rsidRPr="00220A73">
              <w:rPr>
                <w:bCs/>
                <w:color w:val="000000"/>
              </w:rPr>
              <w:t>881 308,0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C0BEA" w14:textId="77777777" w:rsidR="00D729D7" w:rsidRPr="00220A73" w:rsidRDefault="00D729D7" w:rsidP="00D729D7">
            <w:pPr>
              <w:jc w:val="center"/>
              <w:rPr>
                <w:bCs/>
                <w:color w:val="000000"/>
              </w:rPr>
            </w:pPr>
            <w:r w:rsidRPr="00220A73">
              <w:rPr>
                <w:bCs/>
                <w:color w:val="000000"/>
              </w:rPr>
              <w:t>868 796,6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4B21263" w14:textId="77777777" w:rsidR="00D729D7" w:rsidRPr="00220A73" w:rsidRDefault="00D729D7" w:rsidP="00D729D7">
            <w:pPr>
              <w:jc w:val="center"/>
              <w:rPr>
                <w:bCs/>
                <w:color w:val="000000"/>
              </w:rPr>
            </w:pPr>
            <w:r w:rsidRPr="00220A73">
              <w:rPr>
                <w:bCs/>
                <w:color w:val="000000"/>
              </w:rPr>
              <w:t>98,6</w:t>
            </w:r>
          </w:p>
        </w:tc>
      </w:tr>
      <w:tr w:rsidR="00D729D7" w:rsidRPr="00220A73" w14:paraId="1152C29C" w14:textId="77777777" w:rsidTr="00D729D7">
        <w:trPr>
          <w:trHeight w:val="265"/>
        </w:trPr>
        <w:tc>
          <w:tcPr>
            <w:tcW w:w="3828" w:type="dxa"/>
            <w:tcBorders>
              <w:top w:val="nil"/>
              <w:left w:val="single" w:sz="4" w:space="0" w:color="auto"/>
              <w:bottom w:val="single" w:sz="4" w:space="0" w:color="auto"/>
              <w:right w:val="single" w:sz="4" w:space="0" w:color="auto"/>
            </w:tcBorders>
            <w:shd w:val="clear" w:color="auto" w:fill="auto"/>
            <w:hideMark/>
          </w:tcPr>
          <w:p w14:paraId="3FDF241A" w14:textId="77777777" w:rsidR="00D729D7" w:rsidRPr="00220A73" w:rsidRDefault="00D729D7" w:rsidP="00D729D7">
            <w:pPr>
              <w:rPr>
                <w:bCs/>
                <w:color w:val="000000"/>
              </w:rPr>
            </w:pPr>
            <w:r w:rsidRPr="00220A73">
              <w:rPr>
                <w:bCs/>
                <w:color w:val="000000"/>
              </w:rPr>
              <w:t>"Сохранение и развитие культуры в Черемховском районном муниципальном образовании " на 2018-2023 годы</w:t>
            </w:r>
          </w:p>
        </w:tc>
        <w:tc>
          <w:tcPr>
            <w:tcW w:w="1559" w:type="dxa"/>
            <w:tcBorders>
              <w:top w:val="nil"/>
              <w:left w:val="nil"/>
              <w:bottom w:val="single" w:sz="4" w:space="0" w:color="auto"/>
              <w:right w:val="single" w:sz="4" w:space="0" w:color="auto"/>
            </w:tcBorders>
            <w:shd w:val="clear" w:color="auto" w:fill="auto"/>
            <w:vAlign w:val="center"/>
            <w:hideMark/>
          </w:tcPr>
          <w:p w14:paraId="6E78D288" w14:textId="77777777" w:rsidR="00D729D7" w:rsidRPr="00220A73" w:rsidRDefault="00D729D7" w:rsidP="00D729D7">
            <w:pPr>
              <w:jc w:val="center"/>
              <w:rPr>
                <w:bCs/>
                <w:color w:val="000000"/>
              </w:rPr>
            </w:pPr>
            <w:r w:rsidRPr="00220A73">
              <w:rPr>
                <w:bCs/>
                <w:color w:val="000000"/>
              </w:rPr>
              <w:t>6200000000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31AA7C" w14:textId="77777777" w:rsidR="00D729D7" w:rsidRPr="00220A73" w:rsidRDefault="00D729D7" w:rsidP="00D729D7">
            <w:pPr>
              <w:jc w:val="center"/>
              <w:rPr>
                <w:bCs/>
                <w:color w:val="000000"/>
              </w:rPr>
            </w:pPr>
            <w:r w:rsidRPr="00220A73">
              <w:rPr>
                <w:bCs/>
                <w:color w:val="000000"/>
              </w:rPr>
              <w:t>51 048,2</w:t>
            </w:r>
          </w:p>
        </w:tc>
        <w:tc>
          <w:tcPr>
            <w:tcW w:w="1417" w:type="dxa"/>
            <w:tcBorders>
              <w:top w:val="nil"/>
              <w:left w:val="single" w:sz="4" w:space="0" w:color="auto"/>
              <w:bottom w:val="single" w:sz="4" w:space="0" w:color="auto"/>
              <w:right w:val="single" w:sz="4" w:space="0" w:color="auto"/>
            </w:tcBorders>
            <w:shd w:val="clear" w:color="auto" w:fill="auto"/>
            <w:vAlign w:val="center"/>
          </w:tcPr>
          <w:p w14:paraId="0866334A" w14:textId="77777777" w:rsidR="00D729D7" w:rsidRPr="00220A73" w:rsidRDefault="00D729D7" w:rsidP="00D729D7">
            <w:pPr>
              <w:jc w:val="center"/>
              <w:rPr>
                <w:bCs/>
                <w:color w:val="000000"/>
              </w:rPr>
            </w:pPr>
            <w:r w:rsidRPr="00220A73">
              <w:rPr>
                <w:bCs/>
                <w:color w:val="000000"/>
              </w:rPr>
              <w:t>50 509,2</w:t>
            </w:r>
          </w:p>
        </w:tc>
        <w:tc>
          <w:tcPr>
            <w:tcW w:w="1277" w:type="dxa"/>
            <w:tcBorders>
              <w:top w:val="nil"/>
              <w:left w:val="single" w:sz="4" w:space="0" w:color="auto"/>
              <w:bottom w:val="single" w:sz="4" w:space="0" w:color="auto"/>
              <w:right w:val="single" w:sz="4" w:space="0" w:color="auto"/>
            </w:tcBorders>
            <w:shd w:val="clear" w:color="auto" w:fill="auto"/>
            <w:vAlign w:val="center"/>
          </w:tcPr>
          <w:p w14:paraId="53CA41FF" w14:textId="77777777" w:rsidR="00D729D7" w:rsidRPr="00220A73" w:rsidRDefault="00D729D7" w:rsidP="00D729D7">
            <w:pPr>
              <w:jc w:val="center"/>
              <w:rPr>
                <w:bCs/>
                <w:color w:val="000000"/>
              </w:rPr>
            </w:pPr>
            <w:r w:rsidRPr="00220A73">
              <w:rPr>
                <w:bCs/>
                <w:color w:val="000000"/>
              </w:rPr>
              <w:t>98,9</w:t>
            </w:r>
          </w:p>
        </w:tc>
      </w:tr>
      <w:tr w:rsidR="00D729D7" w:rsidRPr="00220A73" w14:paraId="7716C4B7" w14:textId="77777777" w:rsidTr="00D729D7">
        <w:trPr>
          <w:trHeight w:val="269"/>
        </w:trPr>
        <w:tc>
          <w:tcPr>
            <w:tcW w:w="3828" w:type="dxa"/>
            <w:tcBorders>
              <w:top w:val="nil"/>
              <w:left w:val="single" w:sz="4" w:space="0" w:color="auto"/>
              <w:bottom w:val="single" w:sz="4" w:space="0" w:color="auto"/>
              <w:right w:val="single" w:sz="4" w:space="0" w:color="auto"/>
            </w:tcBorders>
            <w:shd w:val="clear" w:color="auto" w:fill="auto"/>
            <w:hideMark/>
          </w:tcPr>
          <w:p w14:paraId="2F008E86" w14:textId="77777777" w:rsidR="00D729D7" w:rsidRPr="00220A73" w:rsidRDefault="00D729D7" w:rsidP="00D729D7">
            <w:pPr>
              <w:rPr>
                <w:bCs/>
                <w:color w:val="000000"/>
              </w:rPr>
            </w:pPr>
            <w:r w:rsidRPr="00220A73">
              <w:rPr>
                <w:bCs/>
                <w:color w:val="000000"/>
              </w:rPr>
              <w:t>"Жилищно-коммунальный комплекс и развитие инфраструктуры в Черемховском районном муниципальном образовании" на 2018-2023 годы</w:t>
            </w:r>
          </w:p>
        </w:tc>
        <w:tc>
          <w:tcPr>
            <w:tcW w:w="1559" w:type="dxa"/>
            <w:tcBorders>
              <w:top w:val="nil"/>
              <w:left w:val="nil"/>
              <w:bottom w:val="single" w:sz="4" w:space="0" w:color="auto"/>
              <w:right w:val="single" w:sz="4" w:space="0" w:color="auto"/>
            </w:tcBorders>
            <w:shd w:val="clear" w:color="auto" w:fill="auto"/>
            <w:vAlign w:val="center"/>
            <w:hideMark/>
          </w:tcPr>
          <w:p w14:paraId="436878D4" w14:textId="77777777" w:rsidR="00D729D7" w:rsidRPr="00220A73" w:rsidRDefault="00D729D7" w:rsidP="00D729D7">
            <w:pPr>
              <w:jc w:val="center"/>
              <w:rPr>
                <w:bCs/>
                <w:color w:val="000000"/>
              </w:rPr>
            </w:pPr>
            <w:r w:rsidRPr="00220A73">
              <w:rPr>
                <w:bCs/>
                <w:color w:val="000000"/>
              </w:rPr>
              <w:t>6300000000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19F0482A" w14:textId="77777777" w:rsidR="00D729D7" w:rsidRPr="00220A73" w:rsidRDefault="00D729D7" w:rsidP="00D729D7">
            <w:pPr>
              <w:jc w:val="center"/>
              <w:rPr>
                <w:bCs/>
                <w:color w:val="000000"/>
              </w:rPr>
            </w:pPr>
            <w:r w:rsidRPr="00220A73">
              <w:rPr>
                <w:bCs/>
                <w:color w:val="000000"/>
              </w:rPr>
              <w:t>136 491,8</w:t>
            </w:r>
          </w:p>
        </w:tc>
        <w:tc>
          <w:tcPr>
            <w:tcW w:w="1417" w:type="dxa"/>
            <w:tcBorders>
              <w:top w:val="nil"/>
              <w:left w:val="single" w:sz="4" w:space="0" w:color="auto"/>
              <w:bottom w:val="single" w:sz="4" w:space="0" w:color="auto"/>
              <w:right w:val="single" w:sz="4" w:space="0" w:color="auto"/>
            </w:tcBorders>
            <w:shd w:val="clear" w:color="auto" w:fill="auto"/>
            <w:vAlign w:val="center"/>
          </w:tcPr>
          <w:p w14:paraId="320D435B" w14:textId="77777777" w:rsidR="00D729D7" w:rsidRPr="00220A73" w:rsidRDefault="00D729D7" w:rsidP="00D729D7">
            <w:pPr>
              <w:jc w:val="center"/>
              <w:rPr>
                <w:bCs/>
                <w:color w:val="000000"/>
              </w:rPr>
            </w:pPr>
            <w:r w:rsidRPr="00220A73">
              <w:rPr>
                <w:bCs/>
                <w:color w:val="000000"/>
              </w:rPr>
              <w:t>123 050,5</w:t>
            </w:r>
          </w:p>
        </w:tc>
        <w:tc>
          <w:tcPr>
            <w:tcW w:w="1277" w:type="dxa"/>
            <w:tcBorders>
              <w:top w:val="nil"/>
              <w:left w:val="single" w:sz="4" w:space="0" w:color="auto"/>
              <w:bottom w:val="single" w:sz="4" w:space="0" w:color="auto"/>
              <w:right w:val="single" w:sz="4" w:space="0" w:color="auto"/>
            </w:tcBorders>
            <w:shd w:val="clear" w:color="auto" w:fill="auto"/>
            <w:vAlign w:val="center"/>
          </w:tcPr>
          <w:p w14:paraId="41DDDA91" w14:textId="77777777" w:rsidR="00D729D7" w:rsidRPr="00220A73" w:rsidRDefault="00D729D7" w:rsidP="00D729D7">
            <w:pPr>
              <w:jc w:val="center"/>
              <w:rPr>
                <w:bCs/>
                <w:color w:val="000000"/>
              </w:rPr>
            </w:pPr>
            <w:r w:rsidRPr="00220A73">
              <w:rPr>
                <w:bCs/>
                <w:color w:val="000000"/>
              </w:rPr>
              <w:t>90,2</w:t>
            </w:r>
          </w:p>
        </w:tc>
      </w:tr>
      <w:tr w:rsidR="00D729D7" w:rsidRPr="00220A73" w14:paraId="25F8E220" w14:textId="77777777" w:rsidTr="00D729D7">
        <w:trPr>
          <w:trHeight w:val="287"/>
        </w:trPr>
        <w:tc>
          <w:tcPr>
            <w:tcW w:w="3828" w:type="dxa"/>
            <w:tcBorders>
              <w:top w:val="nil"/>
              <w:left w:val="single" w:sz="4" w:space="0" w:color="auto"/>
              <w:bottom w:val="single" w:sz="4" w:space="0" w:color="auto"/>
              <w:right w:val="single" w:sz="4" w:space="0" w:color="auto"/>
            </w:tcBorders>
            <w:shd w:val="clear" w:color="auto" w:fill="auto"/>
            <w:hideMark/>
          </w:tcPr>
          <w:p w14:paraId="3F858ABB" w14:textId="77777777" w:rsidR="00D729D7" w:rsidRPr="00220A73" w:rsidRDefault="00D729D7" w:rsidP="00D729D7">
            <w:pPr>
              <w:rPr>
                <w:bCs/>
                <w:color w:val="000000"/>
              </w:rPr>
            </w:pPr>
            <w:r w:rsidRPr="00220A73">
              <w:rPr>
                <w:bCs/>
                <w:color w:val="000000"/>
              </w:rPr>
              <w:t>"Управление муниципальными финансами Черемховского районного муниципального образования" на 2018-2023 годы</w:t>
            </w:r>
          </w:p>
        </w:tc>
        <w:tc>
          <w:tcPr>
            <w:tcW w:w="1559" w:type="dxa"/>
            <w:tcBorders>
              <w:top w:val="nil"/>
              <w:left w:val="nil"/>
              <w:bottom w:val="single" w:sz="4" w:space="0" w:color="auto"/>
              <w:right w:val="single" w:sz="4" w:space="0" w:color="auto"/>
            </w:tcBorders>
            <w:shd w:val="clear" w:color="auto" w:fill="auto"/>
            <w:vAlign w:val="center"/>
            <w:hideMark/>
          </w:tcPr>
          <w:p w14:paraId="0127F14B" w14:textId="77777777" w:rsidR="00D729D7" w:rsidRPr="00220A73" w:rsidRDefault="00D729D7" w:rsidP="00D729D7">
            <w:pPr>
              <w:jc w:val="center"/>
              <w:rPr>
                <w:bCs/>
                <w:color w:val="000000"/>
              </w:rPr>
            </w:pPr>
            <w:r w:rsidRPr="00220A73">
              <w:rPr>
                <w:bCs/>
                <w:color w:val="000000"/>
              </w:rPr>
              <w:t>6400000000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7460770D" w14:textId="77777777" w:rsidR="00D729D7" w:rsidRPr="00220A73" w:rsidRDefault="00D729D7" w:rsidP="00D729D7">
            <w:pPr>
              <w:jc w:val="center"/>
              <w:rPr>
                <w:bCs/>
                <w:color w:val="000000"/>
              </w:rPr>
            </w:pPr>
            <w:r w:rsidRPr="00220A73">
              <w:rPr>
                <w:bCs/>
                <w:color w:val="000000"/>
              </w:rPr>
              <w:t>159 535,4</w:t>
            </w:r>
          </w:p>
        </w:tc>
        <w:tc>
          <w:tcPr>
            <w:tcW w:w="1417" w:type="dxa"/>
            <w:tcBorders>
              <w:top w:val="nil"/>
              <w:left w:val="single" w:sz="4" w:space="0" w:color="auto"/>
              <w:bottom w:val="single" w:sz="4" w:space="0" w:color="auto"/>
              <w:right w:val="single" w:sz="4" w:space="0" w:color="auto"/>
            </w:tcBorders>
            <w:shd w:val="clear" w:color="auto" w:fill="auto"/>
            <w:vAlign w:val="center"/>
          </w:tcPr>
          <w:p w14:paraId="33C41F64" w14:textId="77777777" w:rsidR="00D729D7" w:rsidRPr="00220A73" w:rsidRDefault="00D729D7" w:rsidP="00D729D7">
            <w:pPr>
              <w:jc w:val="center"/>
              <w:rPr>
                <w:bCs/>
                <w:color w:val="000000"/>
              </w:rPr>
            </w:pPr>
            <w:r w:rsidRPr="00220A73">
              <w:rPr>
                <w:bCs/>
                <w:color w:val="000000"/>
              </w:rPr>
              <w:t>159 528,1</w:t>
            </w:r>
          </w:p>
        </w:tc>
        <w:tc>
          <w:tcPr>
            <w:tcW w:w="1277" w:type="dxa"/>
            <w:tcBorders>
              <w:top w:val="nil"/>
              <w:left w:val="single" w:sz="4" w:space="0" w:color="auto"/>
              <w:bottom w:val="single" w:sz="4" w:space="0" w:color="auto"/>
              <w:right w:val="single" w:sz="4" w:space="0" w:color="auto"/>
            </w:tcBorders>
            <w:shd w:val="clear" w:color="auto" w:fill="auto"/>
            <w:vAlign w:val="center"/>
          </w:tcPr>
          <w:p w14:paraId="05F5137A" w14:textId="77777777" w:rsidR="00D729D7" w:rsidRPr="00220A73" w:rsidRDefault="00D729D7" w:rsidP="00D729D7">
            <w:pPr>
              <w:jc w:val="center"/>
              <w:rPr>
                <w:bCs/>
                <w:color w:val="000000"/>
              </w:rPr>
            </w:pPr>
            <w:r w:rsidRPr="00220A73">
              <w:rPr>
                <w:bCs/>
                <w:color w:val="000000"/>
              </w:rPr>
              <w:t>100,0</w:t>
            </w:r>
          </w:p>
        </w:tc>
      </w:tr>
      <w:tr w:rsidR="00D729D7" w:rsidRPr="00220A73" w14:paraId="29A82CC7" w14:textId="77777777" w:rsidTr="00D729D7">
        <w:trPr>
          <w:trHeight w:val="264"/>
        </w:trPr>
        <w:tc>
          <w:tcPr>
            <w:tcW w:w="3828" w:type="dxa"/>
            <w:tcBorders>
              <w:top w:val="nil"/>
              <w:left w:val="single" w:sz="4" w:space="0" w:color="auto"/>
              <w:bottom w:val="single" w:sz="4" w:space="0" w:color="auto"/>
              <w:right w:val="single" w:sz="4" w:space="0" w:color="auto"/>
            </w:tcBorders>
            <w:shd w:val="clear" w:color="auto" w:fill="auto"/>
            <w:hideMark/>
          </w:tcPr>
          <w:p w14:paraId="58079EF2" w14:textId="77777777" w:rsidR="00D729D7" w:rsidRPr="00220A73" w:rsidRDefault="00D729D7" w:rsidP="00D729D7">
            <w:pPr>
              <w:rPr>
                <w:bCs/>
                <w:color w:val="000000"/>
              </w:rPr>
            </w:pPr>
            <w:r w:rsidRPr="00220A73">
              <w:rPr>
                <w:bCs/>
                <w:color w:val="000000"/>
              </w:rPr>
              <w:t>"Управление муниципальным имуществом Черемховского районного муниципального образования" на 2018-2023 годы</w:t>
            </w:r>
          </w:p>
        </w:tc>
        <w:tc>
          <w:tcPr>
            <w:tcW w:w="1559" w:type="dxa"/>
            <w:tcBorders>
              <w:top w:val="nil"/>
              <w:left w:val="nil"/>
              <w:bottom w:val="single" w:sz="4" w:space="0" w:color="auto"/>
              <w:right w:val="single" w:sz="4" w:space="0" w:color="auto"/>
            </w:tcBorders>
            <w:shd w:val="clear" w:color="auto" w:fill="auto"/>
            <w:vAlign w:val="center"/>
            <w:hideMark/>
          </w:tcPr>
          <w:p w14:paraId="37698208" w14:textId="77777777" w:rsidR="00D729D7" w:rsidRPr="00220A73" w:rsidRDefault="00D729D7" w:rsidP="00D729D7">
            <w:pPr>
              <w:jc w:val="center"/>
              <w:rPr>
                <w:bCs/>
                <w:color w:val="000000"/>
              </w:rPr>
            </w:pPr>
            <w:r w:rsidRPr="00220A73">
              <w:rPr>
                <w:bCs/>
                <w:color w:val="000000"/>
              </w:rPr>
              <w:t>6500000000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65AE37C2" w14:textId="77777777" w:rsidR="00D729D7" w:rsidRPr="00220A73" w:rsidRDefault="00D729D7" w:rsidP="00D729D7">
            <w:pPr>
              <w:jc w:val="center"/>
              <w:rPr>
                <w:bCs/>
                <w:color w:val="000000"/>
              </w:rPr>
            </w:pPr>
            <w:r w:rsidRPr="00220A73">
              <w:rPr>
                <w:bCs/>
                <w:color w:val="000000"/>
              </w:rPr>
              <w:t>46 293,3</w:t>
            </w:r>
          </w:p>
        </w:tc>
        <w:tc>
          <w:tcPr>
            <w:tcW w:w="1417" w:type="dxa"/>
            <w:tcBorders>
              <w:top w:val="nil"/>
              <w:left w:val="single" w:sz="4" w:space="0" w:color="auto"/>
              <w:bottom w:val="single" w:sz="4" w:space="0" w:color="auto"/>
              <w:right w:val="single" w:sz="4" w:space="0" w:color="auto"/>
            </w:tcBorders>
            <w:shd w:val="clear" w:color="auto" w:fill="auto"/>
            <w:vAlign w:val="center"/>
          </w:tcPr>
          <w:p w14:paraId="679DF8EC" w14:textId="77777777" w:rsidR="00D729D7" w:rsidRPr="00220A73" w:rsidRDefault="00D729D7" w:rsidP="00D729D7">
            <w:pPr>
              <w:jc w:val="center"/>
              <w:rPr>
                <w:bCs/>
                <w:color w:val="000000"/>
              </w:rPr>
            </w:pPr>
            <w:r w:rsidRPr="00220A73">
              <w:rPr>
                <w:bCs/>
                <w:color w:val="000000"/>
              </w:rPr>
              <w:t>45 090,8</w:t>
            </w:r>
          </w:p>
        </w:tc>
        <w:tc>
          <w:tcPr>
            <w:tcW w:w="1277" w:type="dxa"/>
            <w:tcBorders>
              <w:top w:val="nil"/>
              <w:left w:val="single" w:sz="4" w:space="0" w:color="auto"/>
              <w:bottom w:val="single" w:sz="4" w:space="0" w:color="auto"/>
              <w:right w:val="single" w:sz="4" w:space="0" w:color="auto"/>
            </w:tcBorders>
            <w:shd w:val="clear" w:color="auto" w:fill="auto"/>
            <w:vAlign w:val="center"/>
          </w:tcPr>
          <w:p w14:paraId="326361B5" w14:textId="77777777" w:rsidR="00D729D7" w:rsidRPr="00220A73" w:rsidRDefault="00D729D7" w:rsidP="00D729D7">
            <w:pPr>
              <w:jc w:val="center"/>
              <w:rPr>
                <w:bCs/>
                <w:color w:val="000000"/>
              </w:rPr>
            </w:pPr>
            <w:r w:rsidRPr="00220A73">
              <w:rPr>
                <w:bCs/>
                <w:color w:val="000000"/>
              </w:rPr>
              <w:t>97,4</w:t>
            </w:r>
          </w:p>
        </w:tc>
      </w:tr>
      <w:tr w:rsidR="00D729D7" w:rsidRPr="00220A73" w14:paraId="6CAEB0E2" w14:textId="77777777" w:rsidTr="00D729D7">
        <w:trPr>
          <w:trHeight w:val="272"/>
        </w:trPr>
        <w:tc>
          <w:tcPr>
            <w:tcW w:w="3828" w:type="dxa"/>
            <w:tcBorders>
              <w:top w:val="nil"/>
              <w:left w:val="single" w:sz="4" w:space="0" w:color="auto"/>
              <w:bottom w:val="single" w:sz="4" w:space="0" w:color="auto"/>
              <w:right w:val="single" w:sz="4" w:space="0" w:color="auto"/>
            </w:tcBorders>
            <w:shd w:val="clear" w:color="auto" w:fill="auto"/>
            <w:hideMark/>
          </w:tcPr>
          <w:p w14:paraId="33CAA7D5" w14:textId="77777777" w:rsidR="00D729D7" w:rsidRPr="00220A73" w:rsidRDefault="00D729D7" w:rsidP="00D729D7">
            <w:pPr>
              <w:rPr>
                <w:bCs/>
                <w:color w:val="000000"/>
              </w:rPr>
            </w:pPr>
            <w:r w:rsidRPr="00220A73">
              <w:rPr>
                <w:bCs/>
                <w:color w:val="000000"/>
              </w:rPr>
              <w:t>"Муниципальное управление в Черемховском районном муниципальном образовании " на 2018-2023 годы</w:t>
            </w:r>
          </w:p>
        </w:tc>
        <w:tc>
          <w:tcPr>
            <w:tcW w:w="1559" w:type="dxa"/>
            <w:tcBorders>
              <w:top w:val="nil"/>
              <w:left w:val="nil"/>
              <w:bottom w:val="single" w:sz="4" w:space="0" w:color="auto"/>
              <w:right w:val="single" w:sz="4" w:space="0" w:color="auto"/>
            </w:tcBorders>
            <w:shd w:val="clear" w:color="auto" w:fill="auto"/>
            <w:vAlign w:val="center"/>
            <w:hideMark/>
          </w:tcPr>
          <w:p w14:paraId="0095728B" w14:textId="77777777" w:rsidR="00D729D7" w:rsidRPr="00220A73" w:rsidRDefault="00D729D7" w:rsidP="00D729D7">
            <w:pPr>
              <w:jc w:val="center"/>
              <w:rPr>
                <w:bCs/>
                <w:color w:val="000000"/>
              </w:rPr>
            </w:pPr>
            <w:r w:rsidRPr="00220A73">
              <w:rPr>
                <w:bCs/>
                <w:color w:val="000000"/>
              </w:rPr>
              <w:t>6600000000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00580203" w14:textId="77777777" w:rsidR="00D729D7" w:rsidRPr="00220A73" w:rsidRDefault="00D729D7" w:rsidP="00D729D7">
            <w:pPr>
              <w:jc w:val="center"/>
              <w:rPr>
                <w:bCs/>
                <w:color w:val="000000"/>
              </w:rPr>
            </w:pPr>
            <w:r w:rsidRPr="00220A73">
              <w:rPr>
                <w:bCs/>
                <w:color w:val="000000"/>
              </w:rPr>
              <w:t>51 708,3</w:t>
            </w:r>
          </w:p>
        </w:tc>
        <w:tc>
          <w:tcPr>
            <w:tcW w:w="1417" w:type="dxa"/>
            <w:tcBorders>
              <w:top w:val="nil"/>
              <w:left w:val="single" w:sz="4" w:space="0" w:color="auto"/>
              <w:bottom w:val="single" w:sz="4" w:space="0" w:color="auto"/>
              <w:right w:val="single" w:sz="4" w:space="0" w:color="auto"/>
            </w:tcBorders>
            <w:shd w:val="clear" w:color="auto" w:fill="auto"/>
            <w:vAlign w:val="center"/>
          </w:tcPr>
          <w:p w14:paraId="4B51D374" w14:textId="77777777" w:rsidR="00D729D7" w:rsidRPr="00220A73" w:rsidRDefault="00D729D7" w:rsidP="00D729D7">
            <w:pPr>
              <w:jc w:val="center"/>
              <w:rPr>
                <w:bCs/>
                <w:color w:val="000000"/>
              </w:rPr>
            </w:pPr>
            <w:r w:rsidRPr="00220A73">
              <w:rPr>
                <w:bCs/>
                <w:color w:val="000000"/>
              </w:rPr>
              <w:t>51 378,6</w:t>
            </w:r>
          </w:p>
        </w:tc>
        <w:tc>
          <w:tcPr>
            <w:tcW w:w="1277" w:type="dxa"/>
            <w:tcBorders>
              <w:top w:val="nil"/>
              <w:left w:val="single" w:sz="4" w:space="0" w:color="auto"/>
              <w:bottom w:val="single" w:sz="4" w:space="0" w:color="auto"/>
              <w:right w:val="single" w:sz="4" w:space="0" w:color="auto"/>
            </w:tcBorders>
            <w:shd w:val="clear" w:color="auto" w:fill="auto"/>
            <w:vAlign w:val="center"/>
          </w:tcPr>
          <w:p w14:paraId="1D29EE7B" w14:textId="77777777" w:rsidR="00D729D7" w:rsidRPr="00220A73" w:rsidRDefault="00D729D7" w:rsidP="00D729D7">
            <w:pPr>
              <w:jc w:val="center"/>
              <w:rPr>
                <w:bCs/>
                <w:color w:val="000000"/>
              </w:rPr>
            </w:pPr>
            <w:r w:rsidRPr="00220A73">
              <w:rPr>
                <w:bCs/>
                <w:color w:val="000000"/>
              </w:rPr>
              <w:t>99,4</w:t>
            </w:r>
          </w:p>
        </w:tc>
      </w:tr>
      <w:tr w:rsidR="00D729D7" w:rsidRPr="00220A73" w14:paraId="0690C718" w14:textId="77777777" w:rsidTr="00D729D7">
        <w:trPr>
          <w:trHeight w:val="272"/>
        </w:trPr>
        <w:tc>
          <w:tcPr>
            <w:tcW w:w="3828" w:type="dxa"/>
            <w:tcBorders>
              <w:top w:val="nil"/>
              <w:left w:val="single" w:sz="4" w:space="0" w:color="auto"/>
              <w:bottom w:val="single" w:sz="4" w:space="0" w:color="auto"/>
              <w:right w:val="single" w:sz="4" w:space="0" w:color="auto"/>
            </w:tcBorders>
            <w:shd w:val="clear" w:color="auto" w:fill="auto"/>
            <w:hideMark/>
          </w:tcPr>
          <w:p w14:paraId="04C4C3E5" w14:textId="77777777" w:rsidR="00D729D7" w:rsidRPr="00220A73" w:rsidRDefault="00D729D7" w:rsidP="00D729D7">
            <w:pPr>
              <w:rPr>
                <w:bCs/>
                <w:color w:val="000000"/>
              </w:rPr>
            </w:pPr>
            <w:r w:rsidRPr="00220A73">
              <w:rPr>
                <w:bCs/>
                <w:color w:val="000000"/>
              </w:rPr>
              <w:t xml:space="preserve">"Безопасность жизнедеятельности в Черемховском районном муниципальном образовании" на </w:t>
            </w:r>
            <w:r w:rsidRPr="00220A73">
              <w:rPr>
                <w:bCs/>
                <w:color w:val="000000"/>
              </w:rPr>
              <w:lastRenderedPageBreak/>
              <w:t>2018-2023 годы</w:t>
            </w:r>
          </w:p>
        </w:tc>
        <w:tc>
          <w:tcPr>
            <w:tcW w:w="1559" w:type="dxa"/>
            <w:tcBorders>
              <w:top w:val="nil"/>
              <w:left w:val="nil"/>
              <w:bottom w:val="single" w:sz="4" w:space="0" w:color="auto"/>
              <w:right w:val="single" w:sz="4" w:space="0" w:color="auto"/>
            </w:tcBorders>
            <w:shd w:val="clear" w:color="auto" w:fill="auto"/>
            <w:vAlign w:val="center"/>
            <w:hideMark/>
          </w:tcPr>
          <w:p w14:paraId="0B9BC9FD" w14:textId="77777777" w:rsidR="00D729D7" w:rsidRPr="00220A73" w:rsidRDefault="00D729D7" w:rsidP="00D729D7">
            <w:pPr>
              <w:jc w:val="center"/>
              <w:rPr>
                <w:bCs/>
                <w:color w:val="000000"/>
              </w:rPr>
            </w:pPr>
            <w:r w:rsidRPr="00220A73">
              <w:rPr>
                <w:bCs/>
                <w:color w:val="000000"/>
              </w:rPr>
              <w:lastRenderedPageBreak/>
              <w:t>6700000000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72A09F50" w14:textId="77777777" w:rsidR="00D729D7" w:rsidRPr="00220A73" w:rsidRDefault="00D729D7" w:rsidP="00D729D7">
            <w:pPr>
              <w:jc w:val="center"/>
              <w:rPr>
                <w:bCs/>
                <w:color w:val="000000"/>
              </w:rPr>
            </w:pPr>
            <w:r w:rsidRPr="00220A73">
              <w:rPr>
                <w:bCs/>
                <w:color w:val="000000"/>
              </w:rPr>
              <w:t>27 084,8</w:t>
            </w:r>
          </w:p>
        </w:tc>
        <w:tc>
          <w:tcPr>
            <w:tcW w:w="1417" w:type="dxa"/>
            <w:tcBorders>
              <w:top w:val="nil"/>
              <w:left w:val="single" w:sz="4" w:space="0" w:color="auto"/>
              <w:bottom w:val="single" w:sz="4" w:space="0" w:color="auto"/>
              <w:right w:val="single" w:sz="4" w:space="0" w:color="auto"/>
            </w:tcBorders>
            <w:shd w:val="clear" w:color="auto" w:fill="auto"/>
            <w:vAlign w:val="center"/>
          </w:tcPr>
          <w:p w14:paraId="170CA6F1" w14:textId="77777777" w:rsidR="00D729D7" w:rsidRPr="00220A73" w:rsidRDefault="00D729D7" w:rsidP="00D729D7">
            <w:pPr>
              <w:jc w:val="center"/>
              <w:rPr>
                <w:bCs/>
                <w:color w:val="000000"/>
              </w:rPr>
            </w:pPr>
            <w:r w:rsidRPr="00220A73">
              <w:rPr>
                <w:bCs/>
                <w:color w:val="000000"/>
              </w:rPr>
              <w:t>5 670,2</w:t>
            </w:r>
          </w:p>
        </w:tc>
        <w:tc>
          <w:tcPr>
            <w:tcW w:w="1277" w:type="dxa"/>
            <w:tcBorders>
              <w:top w:val="nil"/>
              <w:left w:val="single" w:sz="4" w:space="0" w:color="auto"/>
              <w:bottom w:val="single" w:sz="4" w:space="0" w:color="auto"/>
              <w:right w:val="single" w:sz="4" w:space="0" w:color="auto"/>
            </w:tcBorders>
            <w:shd w:val="clear" w:color="auto" w:fill="auto"/>
            <w:vAlign w:val="center"/>
          </w:tcPr>
          <w:p w14:paraId="5B6D2E29" w14:textId="77777777" w:rsidR="00D729D7" w:rsidRPr="00220A73" w:rsidRDefault="00D729D7" w:rsidP="00D729D7">
            <w:pPr>
              <w:jc w:val="center"/>
              <w:rPr>
                <w:bCs/>
                <w:color w:val="000000"/>
              </w:rPr>
            </w:pPr>
            <w:r w:rsidRPr="00220A73">
              <w:rPr>
                <w:bCs/>
                <w:color w:val="000000"/>
              </w:rPr>
              <w:t>20,9</w:t>
            </w:r>
          </w:p>
        </w:tc>
      </w:tr>
      <w:tr w:rsidR="00D729D7" w:rsidRPr="00220A73" w14:paraId="69F3B497" w14:textId="77777777" w:rsidTr="00D729D7">
        <w:trPr>
          <w:trHeight w:val="404"/>
        </w:trPr>
        <w:tc>
          <w:tcPr>
            <w:tcW w:w="3828" w:type="dxa"/>
            <w:tcBorders>
              <w:top w:val="nil"/>
              <w:left w:val="single" w:sz="4" w:space="0" w:color="auto"/>
              <w:bottom w:val="single" w:sz="4" w:space="0" w:color="auto"/>
              <w:right w:val="single" w:sz="4" w:space="0" w:color="auto"/>
            </w:tcBorders>
            <w:shd w:val="clear" w:color="auto" w:fill="auto"/>
            <w:hideMark/>
          </w:tcPr>
          <w:p w14:paraId="7B32A248" w14:textId="77777777" w:rsidR="00D729D7" w:rsidRPr="00220A73" w:rsidRDefault="00D729D7" w:rsidP="00D729D7">
            <w:pPr>
              <w:rPr>
                <w:bCs/>
                <w:color w:val="000000"/>
              </w:rPr>
            </w:pPr>
            <w:r w:rsidRPr="00220A73">
              <w:rPr>
                <w:bCs/>
                <w:color w:val="000000"/>
              </w:rPr>
              <w:t>"Молодежная политика и спорт в Черемховском районном муниципальном образовании" на 2018-2023 годы</w:t>
            </w:r>
          </w:p>
        </w:tc>
        <w:tc>
          <w:tcPr>
            <w:tcW w:w="1559" w:type="dxa"/>
            <w:tcBorders>
              <w:top w:val="nil"/>
              <w:left w:val="nil"/>
              <w:bottom w:val="single" w:sz="4" w:space="0" w:color="auto"/>
              <w:right w:val="single" w:sz="4" w:space="0" w:color="auto"/>
            </w:tcBorders>
            <w:shd w:val="clear" w:color="auto" w:fill="auto"/>
            <w:vAlign w:val="center"/>
            <w:hideMark/>
          </w:tcPr>
          <w:p w14:paraId="608897B2" w14:textId="77777777" w:rsidR="00D729D7" w:rsidRPr="00220A73" w:rsidRDefault="00D729D7" w:rsidP="00D729D7">
            <w:pPr>
              <w:jc w:val="center"/>
              <w:rPr>
                <w:bCs/>
                <w:color w:val="000000"/>
              </w:rPr>
            </w:pPr>
            <w:r w:rsidRPr="00220A73">
              <w:rPr>
                <w:bCs/>
                <w:color w:val="000000"/>
              </w:rPr>
              <w:t>6800000000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73306519" w14:textId="77777777" w:rsidR="00D729D7" w:rsidRPr="00220A73" w:rsidRDefault="00D729D7" w:rsidP="00D729D7">
            <w:pPr>
              <w:jc w:val="center"/>
              <w:rPr>
                <w:bCs/>
                <w:color w:val="000000"/>
              </w:rPr>
            </w:pPr>
            <w:r w:rsidRPr="00220A73">
              <w:rPr>
                <w:bCs/>
                <w:color w:val="000000"/>
              </w:rPr>
              <w:t>4 352,5</w:t>
            </w:r>
          </w:p>
        </w:tc>
        <w:tc>
          <w:tcPr>
            <w:tcW w:w="1417" w:type="dxa"/>
            <w:tcBorders>
              <w:top w:val="nil"/>
              <w:left w:val="single" w:sz="4" w:space="0" w:color="auto"/>
              <w:bottom w:val="single" w:sz="4" w:space="0" w:color="auto"/>
              <w:right w:val="single" w:sz="4" w:space="0" w:color="auto"/>
            </w:tcBorders>
            <w:shd w:val="clear" w:color="auto" w:fill="auto"/>
            <w:vAlign w:val="center"/>
          </w:tcPr>
          <w:p w14:paraId="22A35D54" w14:textId="77777777" w:rsidR="00D729D7" w:rsidRPr="00220A73" w:rsidRDefault="00D729D7" w:rsidP="00D729D7">
            <w:pPr>
              <w:jc w:val="center"/>
              <w:rPr>
                <w:bCs/>
                <w:color w:val="000000"/>
              </w:rPr>
            </w:pPr>
            <w:r w:rsidRPr="00220A73">
              <w:rPr>
                <w:bCs/>
                <w:color w:val="000000"/>
              </w:rPr>
              <w:t>4 351,8</w:t>
            </w:r>
          </w:p>
        </w:tc>
        <w:tc>
          <w:tcPr>
            <w:tcW w:w="1277" w:type="dxa"/>
            <w:tcBorders>
              <w:top w:val="nil"/>
              <w:left w:val="single" w:sz="4" w:space="0" w:color="auto"/>
              <w:bottom w:val="single" w:sz="4" w:space="0" w:color="auto"/>
              <w:right w:val="single" w:sz="4" w:space="0" w:color="auto"/>
            </w:tcBorders>
            <w:shd w:val="clear" w:color="auto" w:fill="auto"/>
            <w:vAlign w:val="center"/>
          </w:tcPr>
          <w:p w14:paraId="7040330F" w14:textId="77777777" w:rsidR="00D729D7" w:rsidRPr="00220A73" w:rsidRDefault="00D729D7" w:rsidP="00D729D7">
            <w:pPr>
              <w:jc w:val="center"/>
              <w:rPr>
                <w:bCs/>
                <w:color w:val="000000"/>
              </w:rPr>
            </w:pPr>
            <w:r w:rsidRPr="00220A73">
              <w:rPr>
                <w:bCs/>
                <w:color w:val="000000"/>
              </w:rPr>
              <w:t>100</w:t>
            </w:r>
          </w:p>
        </w:tc>
      </w:tr>
      <w:tr w:rsidR="00D729D7" w:rsidRPr="00220A73" w14:paraId="110FBF25" w14:textId="77777777" w:rsidTr="00D729D7">
        <w:trPr>
          <w:trHeight w:val="225"/>
        </w:trPr>
        <w:tc>
          <w:tcPr>
            <w:tcW w:w="3828" w:type="dxa"/>
            <w:tcBorders>
              <w:top w:val="nil"/>
              <w:left w:val="single" w:sz="4" w:space="0" w:color="auto"/>
              <w:bottom w:val="single" w:sz="4" w:space="0" w:color="auto"/>
              <w:right w:val="single" w:sz="4" w:space="0" w:color="auto"/>
            </w:tcBorders>
            <w:shd w:val="clear" w:color="auto" w:fill="auto"/>
            <w:hideMark/>
          </w:tcPr>
          <w:p w14:paraId="456405A8" w14:textId="77777777" w:rsidR="00D729D7" w:rsidRPr="00220A73" w:rsidRDefault="00D729D7" w:rsidP="00D729D7">
            <w:pPr>
              <w:rPr>
                <w:bCs/>
                <w:color w:val="000000"/>
              </w:rPr>
            </w:pPr>
            <w:r w:rsidRPr="00220A73">
              <w:rPr>
                <w:bCs/>
                <w:color w:val="000000"/>
              </w:rPr>
              <w:t>"Здоровье населения в Черемховском районном муниципальном образовании" на 2018-2023 годы</w:t>
            </w:r>
          </w:p>
        </w:tc>
        <w:tc>
          <w:tcPr>
            <w:tcW w:w="1559" w:type="dxa"/>
            <w:tcBorders>
              <w:top w:val="nil"/>
              <w:left w:val="nil"/>
              <w:bottom w:val="single" w:sz="4" w:space="0" w:color="auto"/>
              <w:right w:val="single" w:sz="4" w:space="0" w:color="auto"/>
            </w:tcBorders>
            <w:shd w:val="clear" w:color="auto" w:fill="auto"/>
            <w:vAlign w:val="center"/>
            <w:hideMark/>
          </w:tcPr>
          <w:p w14:paraId="2939E117" w14:textId="77777777" w:rsidR="00D729D7" w:rsidRPr="00220A73" w:rsidRDefault="00D729D7" w:rsidP="00D729D7">
            <w:pPr>
              <w:ind w:right="-107"/>
              <w:jc w:val="center"/>
              <w:rPr>
                <w:bCs/>
                <w:color w:val="000000"/>
              </w:rPr>
            </w:pPr>
            <w:r w:rsidRPr="00220A73">
              <w:rPr>
                <w:bCs/>
                <w:color w:val="000000"/>
              </w:rPr>
              <w:t>6900000000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2C7CE7C7" w14:textId="77777777" w:rsidR="00D729D7" w:rsidRPr="00220A73" w:rsidRDefault="00D729D7" w:rsidP="00D729D7">
            <w:pPr>
              <w:jc w:val="center"/>
              <w:rPr>
                <w:bCs/>
                <w:color w:val="000000"/>
              </w:rPr>
            </w:pPr>
            <w:r w:rsidRPr="00220A73">
              <w:rPr>
                <w:bCs/>
                <w:color w:val="000000"/>
              </w:rPr>
              <w:t>215,0</w:t>
            </w:r>
          </w:p>
        </w:tc>
        <w:tc>
          <w:tcPr>
            <w:tcW w:w="1417" w:type="dxa"/>
            <w:tcBorders>
              <w:top w:val="nil"/>
              <w:left w:val="single" w:sz="4" w:space="0" w:color="auto"/>
              <w:bottom w:val="single" w:sz="4" w:space="0" w:color="auto"/>
              <w:right w:val="single" w:sz="4" w:space="0" w:color="auto"/>
            </w:tcBorders>
            <w:shd w:val="clear" w:color="auto" w:fill="auto"/>
            <w:vAlign w:val="center"/>
          </w:tcPr>
          <w:p w14:paraId="4ED48E84" w14:textId="77777777" w:rsidR="00D729D7" w:rsidRPr="00220A73" w:rsidRDefault="00D729D7" w:rsidP="00D729D7">
            <w:pPr>
              <w:jc w:val="center"/>
              <w:rPr>
                <w:bCs/>
                <w:color w:val="000000"/>
              </w:rPr>
            </w:pPr>
            <w:r w:rsidRPr="00220A73">
              <w:rPr>
                <w:bCs/>
                <w:color w:val="000000"/>
              </w:rPr>
              <w:t>215,0</w:t>
            </w:r>
          </w:p>
        </w:tc>
        <w:tc>
          <w:tcPr>
            <w:tcW w:w="1277" w:type="dxa"/>
            <w:tcBorders>
              <w:top w:val="nil"/>
              <w:left w:val="single" w:sz="4" w:space="0" w:color="auto"/>
              <w:bottom w:val="single" w:sz="4" w:space="0" w:color="auto"/>
              <w:right w:val="single" w:sz="4" w:space="0" w:color="auto"/>
            </w:tcBorders>
            <w:shd w:val="clear" w:color="auto" w:fill="auto"/>
            <w:vAlign w:val="center"/>
          </w:tcPr>
          <w:p w14:paraId="4B6C33E5" w14:textId="77777777" w:rsidR="00D729D7" w:rsidRPr="00220A73" w:rsidRDefault="00D729D7" w:rsidP="00D729D7">
            <w:pPr>
              <w:jc w:val="center"/>
              <w:rPr>
                <w:bCs/>
                <w:color w:val="000000"/>
              </w:rPr>
            </w:pPr>
            <w:r w:rsidRPr="00220A73">
              <w:rPr>
                <w:bCs/>
                <w:color w:val="000000"/>
              </w:rPr>
              <w:t>100,0</w:t>
            </w:r>
          </w:p>
        </w:tc>
      </w:tr>
      <w:tr w:rsidR="00D729D7" w:rsidRPr="00220A73" w14:paraId="18594622" w14:textId="77777777" w:rsidTr="00D729D7">
        <w:trPr>
          <w:trHeight w:val="271"/>
        </w:trPr>
        <w:tc>
          <w:tcPr>
            <w:tcW w:w="3828" w:type="dxa"/>
            <w:tcBorders>
              <w:top w:val="nil"/>
              <w:left w:val="single" w:sz="4" w:space="0" w:color="auto"/>
              <w:bottom w:val="single" w:sz="4" w:space="0" w:color="auto"/>
              <w:right w:val="single" w:sz="4" w:space="0" w:color="auto"/>
            </w:tcBorders>
            <w:shd w:val="clear" w:color="auto" w:fill="auto"/>
            <w:hideMark/>
          </w:tcPr>
          <w:p w14:paraId="2424B7F3" w14:textId="77777777" w:rsidR="00D729D7" w:rsidRPr="00220A73" w:rsidRDefault="00D729D7" w:rsidP="00D729D7">
            <w:pPr>
              <w:rPr>
                <w:bCs/>
                <w:color w:val="000000"/>
              </w:rPr>
            </w:pPr>
            <w:r w:rsidRPr="00220A73">
              <w:rPr>
                <w:bCs/>
                <w:color w:val="000000"/>
              </w:rPr>
              <w:t>"Социальная поддержка населения Черемховского районного муниципального образования" на 2018-2023 годы</w:t>
            </w:r>
          </w:p>
        </w:tc>
        <w:tc>
          <w:tcPr>
            <w:tcW w:w="1559" w:type="dxa"/>
            <w:tcBorders>
              <w:top w:val="nil"/>
              <w:left w:val="nil"/>
              <w:bottom w:val="single" w:sz="4" w:space="0" w:color="auto"/>
              <w:right w:val="single" w:sz="4" w:space="0" w:color="auto"/>
            </w:tcBorders>
            <w:shd w:val="clear" w:color="auto" w:fill="auto"/>
            <w:vAlign w:val="center"/>
            <w:hideMark/>
          </w:tcPr>
          <w:p w14:paraId="2FB1A006" w14:textId="77777777" w:rsidR="00D729D7" w:rsidRPr="00220A73" w:rsidRDefault="00D729D7" w:rsidP="00D729D7">
            <w:pPr>
              <w:jc w:val="center"/>
              <w:rPr>
                <w:bCs/>
                <w:color w:val="000000"/>
              </w:rPr>
            </w:pPr>
            <w:r w:rsidRPr="00220A73">
              <w:rPr>
                <w:bCs/>
                <w:color w:val="000000"/>
              </w:rPr>
              <w:t>7000000000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4C54C93D" w14:textId="77777777" w:rsidR="00D729D7" w:rsidRPr="00220A73" w:rsidRDefault="00D729D7" w:rsidP="00D729D7">
            <w:pPr>
              <w:jc w:val="center"/>
              <w:rPr>
                <w:bCs/>
                <w:color w:val="000000"/>
              </w:rPr>
            </w:pPr>
            <w:r w:rsidRPr="00220A73">
              <w:rPr>
                <w:bCs/>
                <w:color w:val="000000"/>
              </w:rPr>
              <w:t>315,0</w:t>
            </w:r>
          </w:p>
        </w:tc>
        <w:tc>
          <w:tcPr>
            <w:tcW w:w="1417" w:type="dxa"/>
            <w:tcBorders>
              <w:top w:val="nil"/>
              <w:left w:val="single" w:sz="4" w:space="0" w:color="auto"/>
              <w:bottom w:val="single" w:sz="4" w:space="0" w:color="auto"/>
              <w:right w:val="single" w:sz="4" w:space="0" w:color="auto"/>
            </w:tcBorders>
            <w:shd w:val="clear" w:color="auto" w:fill="auto"/>
            <w:vAlign w:val="center"/>
          </w:tcPr>
          <w:p w14:paraId="6BB918CD" w14:textId="77777777" w:rsidR="00D729D7" w:rsidRPr="00220A73" w:rsidRDefault="00D729D7" w:rsidP="00D729D7">
            <w:pPr>
              <w:jc w:val="center"/>
              <w:rPr>
                <w:bCs/>
                <w:color w:val="000000"/>
              </w:rPr>
            </w:pPr>
            <w:r w:rsidRPr="00220A73">
              <w:rPr>
                <w:bCs/>
                <w:color w:val="000000"/>
              </w:rPr>
              <w:t>315,0</w:t>
            </w:r>
          </w:p>
        </w:tc>
        <w:tc>
          <w:tcPr>
            <w:tcW w:w="1277" w:type="dxa"/>
            <w:tcBorders>
              <w:top w:val="nil"/>
              <w:left w:val="single" w:sz="4" w:space="0" w:color="auto"/>
              <w:bottom w:val="single" w:sz="4" w:space="0" w:color="auto"/>
              <w:right w:val="single" w:sz="4" w:space="0" w:color="auto"/>
            </w:tcBorders>
            <w:shd w:val="clear" w:color="auto" w:fill="auto"/>
            <w:vAlign w:val="center"/>
          </w:tcPr>
          <w:p w14:paraId="36F9630A" w14:textId="77777777" w:rsidR="00D729D7" w:rsidRPr="00220A73" w:rsidRDefault="00D729D7" w:rsidP="00D729D7">
            <w:pPr>
              <w:jc w:val="center"/>
              <w:rPr>
                <w:bCs/>
                <w:color w:val="000000"/>
              </w:rPr>
            </w:pPr>
            <w:r w:rsidRPr="00220A73">
              <w:rPr>
                <w:bCs/>
                <w:color w:val="000000"/>
              </w:rPr>
              <w:t>100,0</w:t>
            </w:r>
          </w:p>
        </w:tc>
      </w:tr>
      <w:tr w:rsidR="00D729D7" w:rsidRPr="00220A73" w14:paraId="7F9B9EBF" w14:textId="77777777" w:rsidTr="00D729D7">
        <w:trPr>
          <w:trHeight w:val="261"/>
        </w:trPr>
        <w:tc>
          <w:tcPr>
            <w:tcW w:w="3828" w:type="dxa"/>
            <w:tcBorders>
              <w:top w:val="nil"/>
              <w:left w:val="single" w:sz="4" w:space="0" w:color="auto"/>
              <w:bottom w:val="single" w:sz="4" w:space="0" w:color="auto"/>
              <w:right w:val="single" w:sz="4" w:space="0" w:color="auto"/>
            </w:tcBorders>
            <w:shd w:val="clear" w:color="auto" w:fill="auto"/>
            <w:vAlign w:val="center"/>
          </w:tcPr>
          <w:p w14:paraId="33E4557A" w14:textId="77777777" w:rsidR="00D729D7" w:rsidRPr="00220A73" w:rsidRDefault="00D729D7" w:rsidP="00D729D7">
            <w:pPr>
              <w:rPr>
                <w:b/>
                <w:bCs/>
                <w:color w:val="000000"/>
              </w:rPr>
            </w:pPr>
            <w:r w:rsidRPr="00220A73">
              <w:rPr>
                <w:b/>
                <w:bCs/>
                <w:color w:val="000000"/>
              </w:rPr>
              <w:t>Итого по муниципальным программам:</w:t>
            </w:r>
          </w:p>
        </w:tc>
        <w:tc>
          <w:tcPr>
            <w:tcW w:w="1559" w:type="dxa"/>
            <w:tcBorders>
              <w:top w:val="nil"/>
              <w:left w:val="nil"/>
              <w:bottom w:val="single" w:sz="4" w:space="0" w:color="auto"/>
              <w:right w:val="single" w:sz="4" w:space="0" w:color="auto"/>
            </w:tcBorders>
            <w:shd w:val="clear" w:color="auto" w:fill="auto"/>
            <w:vAlign w:val="center"/>
          </w:tcPr>
          <w:p w14:paraId="59AFFBF7" w14:textId="77777777" w:rsidR="00D729D7" w:rsidRPr="00220A73" w:rsidRDefault="00D729D7" w:rsidP="00D729D7">
            <w:pPr>
              <w:jc w:val="center"/>
              <w:rPr>
                <w:b/>
                <w:bCs/>
                <w:color w:val="000000"/>
                <w:lang w:val="en-US"/>
              </w:rPr>
            </w:pPr>
            <w:r w:rsidRPr="00220A73">
              <w:rPr>
                <w:b/>
                <w:bCs/>
                <w:color w:val="000000"/>
                <w:lang w:val="en-US"/>
              </w:rPr>
              <w:t>X</w:t>
            </w:r>
          </w:p>
        </w:tc>
        <w:tc>
          <w:tcPr>
            <w:tcW w:w="1417" w:type="dxa"/>
            <w:tcBorders>
              <w:top w:val="nil"/>
              <w:left w:val="nil"/>
              <w:bottom w:val="single" w:sz="4" w:space="0" w:color="auto"/>
              <w:right w:val="single" w:sz="4" w:space="0" w:color="auto"/>
            </w:tcBorders>
            <w:shd w:val="clear" w:color="auto" w:fill="auto"/>
            <w:vAlign w:val="center"/>
          </w:tcPr>
          <w:p w14:paraId="4F6219FB" w14:textId="77777777" w:rsidR="00D729D7" w:rsidRPr="00220A73" w:rsidRDefault="00D729D7" w:rsidP="00D729D7">
            <w:pPr>
              <w:jc w:val="center"/>
              <w:rPr>
                <w:b/>
                <w:bCs/>
                <w:color w:val="000000"/>
              </w:rPr>
            </w:pPr>
            <w:r w:rsidRPr="00220A73">
              <w:rPr>
                <w:b/>
                <w:bCs/>
                <w:color w:val="000000"/>
              </w:rPr>
              <w:t>1 358 352,3</w:t>
            </w:r>
          </w:p>
        </w:tc>
        <w:tc>
          <w:tcPr>
            <w:tcW w:w="1417" w:type="dxa"/>
            <w:tcBorders>
              <w:top w:val="nil"/>
              <w:left w:val="nil"/>
              <w:bottom w:val="single" w:sz="4" w:space="0" w:color="auto"/>
              <w:right w:val="single" w:sz="4" w:space="0" w:color="auto"/>
            </w:tcBorders>
            <w:vAlign w:val="center"/>
          </w:tcPr>
          <w:p w14:paraId="018B9791" w14:textId="77777777" w:rsidR="00D729D7" w:rsidRPr="00220A73" w:rsidRDefault="00D729D7" w:rsidP="00D729D7">
            <w:pPr>
              <w:jc w:val="center"/>
              <w:rPr>
                <w:b/>
                <w:bCs/>
                <w:color w:val="000000"/>
              </w:rPr>
            </w:pPr>
            <w:r w:rsidRPr="00220A73">
              <w:rPr>
                <w:b/>
                <w:bCs/>
                <w:color w:val="000000"/>
              </w:rPr>
              <w:t>1 308 905,8</w:t>
            </w:r>
          </w:p>
        </w:tc>
        <w:tc>
          <w:tcPr>
            <w:tcW w:w="1277" w:type="dxa"/>
            <w:tcBorders>
              <w:top w:val="nil"/>
              <w:left w:val="nil"/>
              <w:bottom w:val="single" w:sz="4" w:space="0" w:color="auto"/>
              <w:right w:val="single" w:sz="4" w:space="0" w:color="auto"/>
            </w:tcBorders>
            <w:vAlign w:val="center"/>
          </w:tcPr>
          <w:p w14:paraId="63423FEF" w14:textId="77777777" w:rsidR="00D729D7" w:rsidRPr="00220A73" w:rsidRDefault="00D729D7" w:rsidP="00D729D7">
            <w:pPr>
              <w:jc w:val="center"/>
              <w:rPr>
                <w:b/>
                <w:bCs/>
                <w:color w:val="000000"/>
              </w:rPr>
            </w:pPr>
            <w:r w:rsidRPr="00220A73">
              <w:rPr>
                <w:b/>
                <w:bCs/>
                <w:color w:val="000000"/>
              </w:rPr>
              <w:t>96,4</w:t>
            </w:r>
          </w:p>
        </w:tc>
      </w:tr>
      <w:tr w:rsidR="00D729D7" w:rsidRPr="00220A73" w14:paraId="00ACD4FE" w14:textId="77777777" w:rsidTr="00D729D7">
        <w:trPr>
          <w:trHeight w:val="293"/>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5F269" w14:textId="77777777" w:rsidR="00D729D7" w:rsidRPr="00220A73" w:rsidRDefault="00D729D7" w:rsidP="00D729D7">
            <w:pPr>
              <w:rPr>
                <w:bCs/>
                <w:color w:val="000000"/>
              </w:rPr>
            </w:pPr>
            <w:r w:rsidRPr="00220A73">
              <w:rPr>
                <w:bCs/>
                <w:color w:val="000000"/>
              </w:rPr>
              <w:t>Непрограммные направления деятельности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AD164B6" w14:textId="77777777" w:rsidR="00D729D7" w:rsidRPr="00220A73" w:rsidRDefault="00D729D7" w:rsidP="00D729D7">
            <w:pPr>
              <w:jc w:val="center"/>
              <w:rPr>
                <w:bCs/>
                <w:color w:val="000000"/>
              </w:rPr>
            </w:pPr>
            <w:r w:rsidRPr="00220A73">
              <w:rPr>
                <w:bCs/>
                <w:color w:val="000000"/>
              </w:rPr>
              <w:t>8000000000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E11674A" w14:textId="77777777" w:rsidR="00D729D7" w:rsidRPr="00220A73" w:rsidRDefault="00D729D7" w:rsidP="00D729D7">
            <w:pPr>
              <w:jc w:val="center"/>
              <w:rPr>
                <w:bCs/>
                <w:color w:val="000000"/>
              </w:rPr>
            </w:pPr>
            <w:r w:rsidRPr="00220A73">
              <w:rPr>
                <w:bCs/>
                <w:color w:val="000000"/>
              </w:rPr>
              <w:t>7 357,7</w:t>
            </w:r>
          </w:p>
        </w:tc>
        <w:tc>
          <w:tcPr>
            <w:tcW w:w="1417" w:type="dxa"/>
            <w:tcBorders>
              <w:top w:val="single" w:sz="4" w:space="0" w:color="auto"/>
              <w:left w:val="nil"/>
              <w:bottom w:val="single" w:sz="4" w:space="0" w:color="auto"/>
              <w:right w:val="single" w:sz="4" w:space="0" w:color="auto"/>
            </w:tcBorders>
            <w:vAlign w:val="center"/>
          </w:tcPr>
          <w:p w14:paraId="2CB48589" w14:textId="77777777" w:rsidR="00D729D7" w:rsidRPr="00220A73" w:rsidRDefault="00D729D7" w:rsidP="00D729D7">
            <w:pPr>
              <w:jc w:val="center"/>
              <w:rPr>
                <w:bCs/>
                <w:color w:val="000000"/>
              </w:rPr>
            </w:pPr>
            <w:r w:rsidRPr="00220A73">
              <w:rPr>
                <w:bCs/>
                <w:color w:val="000000"/>
              </w:rPr>
              <w:t>7 109,6</w:t>
            </w:r>
          </w:p>
        </w:tc>
        <w:tc>
          <w:tcPr>
            <w:tcW w:w="1277" w:type="dxa"/>
            <w:tcBorders>
              <w:top w:val="single" w:sz="4" w:space="0" w:color="auto"/>
              <w:left w:val="nil"/>
              <w:bottom w:val="single" w:sz="4" w:space="0" w:color="auto"/>
              <w:right w:val="single" w:sz="4" w:space="0" w:color="auto"/>
            </w:tcBorders>
            <w:vAlign w:val="center"/>
          </w:tcPr>
          <w:p w14:paraId="247391CB" w14:textId="77777777" w:rsidR="00D729D7" w:rsidRPr="00220A73" w:rsidRDefault="00D729D7" w:rsidP="00D729D7">
            <w:pPr>
              <w:jc w:val="center"/>
              <w:rPr>
                <w:bCs/>
                <w:color w:val="000000"/>
              </w:rPr>
            </w:pPr>
            <w:r w:rsidRPr="00220A73">
              <w:rPr>
                <w:bCs/>
                <w:color w:val="000000"/>
              </w:rPr>
              <w:t>96,6</w:t>
            </w:r>
          </w:p>
        </w:tc>
      </w:tr>
      <w:tr w:rsidR="00D729D7" w:rsidRPr="00220A73" w14:paraId="1BAE6B86" w14:textId="77777777" w:rsidTr="00D729D7">
        <w:trPr>
          <w:trHeight w:val="293"/>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173C940" w14:textId="77777777" w:rsidR="00D729D7" w:rsidRPr="00220A73" w:rsidRDefault="00D729D7" w:rsidP="00D729D7">
            <w:pPr>
              <w:rPr>
                <w:b/>
                <w:bCs/>
                <w:color w:val="000000"/>
              </w:rPr>
            </w:pPr>
            <w:r w:rsidRPr="00220A73">
              <w:rPr>
                <w:b/>
                <w:bCs/>
                <w:color w:val="000000"/>
              </w:rPr>
              <w:t>ИТОГО:</w:t>
            </w:r>
          </w:p>
        </w:tc>
        <w:tc>
          <w:tcPr>
            <w:tcW w:w="1559" w:type="dxa"/>
            <w:tcBorders>
              <w:top w:val="single" w:sz="4" w:space="0" w:color="auto"/>
              <w:left w:val="nil"/>
              <w:bottom w:val="single" w:sz="4" w:space="0" w:color="auto"/>
              <w:right w:val="single" w:sz="4" w:space="0" w:color="auto"/>
            </w:tcBorders>
            <w:shd w:val="clear" w:color="auto" w:fill="auto"/>
            <w:vAlign w:val="center"/>
          </w:tcPr>
          <w:p w14:paraId="51FC5FD6" w14:textId="77777777" w:rsidR="00D729D7" w:rsidRPr="00220A73" w:rsidRDefault="00D729D7" w:rsidP="00D729D7">
            <w:pPr>
              <w:jc w:val="center"/>
              <w:rPr>
                <w:b/>
                <w:bCs/>
                <w:color w:val="000000"/>
                <w:lang w:val="en-US"/>
              </w:rPr>
            </w:pPr>
            <w:r w:rsidRPr="00220A73">
              <w:rPr>
                <w:b/>
                <w:bCs/>
                <w:color w:val="000000"/>
                <w:lang w:val="en-US"/>
              </w:rPr>
              <w:t>X</w:t>
            </w:r>
          </w:p>
        </w:tc>
        <w:tc>
          <w:tcPr>
            <w:tcW w:w="1417" w:type="dxa"/>
            <w:tcBorders>
              <w:top w:val="single" w:sz="4" w:space="0" w:color="auto"/>
              <w:left w:val="nil"/>
              <w:bottom w:val="single" w:sz="4" w:space="0" w:color="auto"/>
              <w:right w:val="single" w:sz="4" w:space="0" w:color="auto"/>
            </w:tcBorders>
            <w:shd w:val="clear" w:color="auto" w:fill="auto"/>
            <w:vAlign w:val="center"/>
          </w:tcPr>
          <w:p w14:paraId="59F573EF" w14:textId="77777777" w:rsidR="00D729D7" w:rsidRPr="00220A73" w:rsidRDefault="00D729D7" w:rsidP="00D729D7">
            <w:pPr>
              <w:jc w:val="center"/>
              <w:rPr>
                <w:b/>
                <w:bCs/>
                <w:color w:val="000000"/>
              </w:rPr>
            </w:pPr>
            <w:r w:rsidRPr="00220A73">
              <w:rPr>
                <w:b/>
                <w:bCs/>
                <w:color w:val="000000"/>
              </w:rPr>
              <w:t>1 365 710,0</w:t>
            </w:r>
          </w:p>
        </w:tc>
        <w:tc>
          <w:tcPr>
            <w:tcW w:w="1417" w:type="dxa"/>
            <w:tcBorders>
              <w:top w:val="single" w:sz="4" w:space="0" w:color="auto"/>
              <w:left w:val="nil"/>
              <w:bottom w:val="single" w:sz="4" w:space="0" w:color="auto"/>
              <w:right w:val="single" w:sz="4" w:space="0" w:color="auto"/>
            </w:tcBorders>
            <w:vAlign w:val="center"/>
          </w:tcPr>
          <w:p w14:paraId="386D8B97" w14:textId="77777777" w:rsidR="00D729D7" w:rsidRPr="00220A73" w:rsidRDefault="00D729D7" w:rsidP="00D729D7">
            <w:pPr>
              <w:jc w:val="center"/>
              <w:rPr>
                <w:b/>
                <w:bCs/>
                <w:color w:val="000000"/>
              </w:rPr>
            </w:pPr>
            <w:r w:rsidRPr="00220A73">
              <w:rPr>
                <w:b/>
                <w:bCs/>
                <w:color w:val="000000"/>
              </w:rPr>
              <w:t>1 316 015,4</w:t>
            </w:r>
          </w:p>
        </w:tc>
        <w:tc>
          <w:tcPr>
            <w:tcW w:w="1277" w:type="dxa"/>
            <w:tcBorders>
              <w:top w:val="single" w:sz="4" w:space="0" w:color="auto"/>
              <w:left w:val="nil"/>
              <w:bottom w:val="single" w:sz="4" w:space="0" w:color="auto"/>
              <w:right w:val="single" w:sz="4" w:space="0" w:color="auto"/>
            </w:tcBorders>
            <w:vAlign w:val="center"/>
          </w:tcPr>
          <w:p w14:paraId="5D90EBAE" w14:textId="77777777" w:rsidR="00D729D7" w:rsidRPr="00220A73" w:rsidRDefault="00D729D7" w:rsidP="00D729D7">
            <w:pPr>
              <w:jc w:val="center"/>
              <w:rPr>
                <w:b/>
                <w:bCs/>
                <w:color w:val="000000"/>
              </w:rPr>
            </w:pPr>
            <w:r w:rsidRPr="00220A73">
              <w:rPr>
                <w:b/>
                <w:bCs/>
                <w:color w:val="000000"/>
              </w:rPr>
              <w:t>96,4</w:t>
            </w:r>
          </w:p>
        </w:tc>
      </w:tr>
    </w:tbl>
    <w:p w14:paraId="0D5FAA15" w14:textId="77777777" w:rsidR="00D729D7" w:rsidRPr="00220A73" w:rsidRDefault="00D729D7" w:rsidP="00D729D7">
      <w:pPr>
        <w:spacing w:before="240"/>
        <w:ind w:firstLine="708"/>
        <w:jc w:val="both"/>
        <w:rPr>
          <w:bCs/>
        </w:rPr>
      </w:pPr>
      <w:r w:rsidRPr="00220A73">
        <w:rPr>
          <w:bCs/>
        </w:rPr>
        <w:t>Стоит отметить, что наибольший удельный вес в общей структуре расходов занимают муниципальные программы, реализуемые в социальной сфере, а также в сферах управления жилищно-коммунальным хозяйством, охраны окружающей среды, экономического развития и управления муниципальными финансами.</w:t>
      </w:r>
    </w:p>
    <w:p w14:paraId="2A0C9629" w14:textId="77777777" w:rsidR="00D729D7" w:rsidRPr="00220A73" w:rsidRDefault="00D729D7" w:rsidP="00D729D7">
      <w:pPr>
        <w:ind w:firstLine="709"/>
        <w:jc w:val="both"/>
        <w:rPr>
          <w:bCs/>
        </w:rPr>
      </w:pPr>
      <w:r w:rsidRPr="00220A73">
        <w:rPr>
          <w:bCs/>
        </w:rPr>
        <w:t>В целом бюджет района сохраняет свою социальную направленность. В общем объеме фактических затрат, удельный вес финансирования социальной сферы составил 71,6% или 942 730,5 тыс. рублей. Информация в разрезе отраслей представлена в таблице.</w:t>
      </w:r>
    </w:p>
    <w:p w14:paraId="3FE97504" w14:textId="77777777" w:rsidR="00D729D7" w:rsidRPr="00220A73" w:rsidRDefault="00D729D7" w:rsidP="00D729D7">
      <w:pPr>
        <w:pStyle w:val="ConsPlusNormal"/>
        <w:spacing w:before="240"/>
        <w:ind w:firstLine="0"/>
        <w:jc w:val="center"/>
        <w:rPr>
          <w:rFonts w:ascii="Times New Roman" w:hAnsi="Times New Roman" w:cs="Times New Roman"/>
          <w:sz w:val="24"/>
          <w:szCs w:val="24"/>
        </w:rPr>
      </w:pPr>
      <w:r w:rsidRPr="00220A73">
        <w:rPr>
          <w:rFonts w:ascii="Times New Roman" w:hAnsi="Times New Roman" w:cs="Times New Roman"/>
          <w:sz w:val="24"/>
          <w:szCs w:val="24"/>
        </w:rPr>
        <w:t xml:space="preserve">Информация об исполнении расходов районного бюджета </w:t>
      </w:r>
    </w:p>
    <w:p w14:paraId="7A3AF749" w14:textId="77777777" w:rsidR="00D729D7" w:rsidRPr="00220A73" w:rsidRDefault="00D729D7" w:rsidP="00D729D7">
      <w:pPr>
        <w:pStyle w:val="ConsPlusNormal"/>
        <w:ind w:firstLine="0"/>
        <w:jc w:val="center"/>
        <w:rPr>
          <w:rFonts w:ascii="Times New Roman" w:hAnsi="Times New Roman" w:cs="Times New Roman"/>
          <w:sz w:val="24"/>
          <w:szCs w:val="24"/>
        </w:rPr>
      </w:pPr>
      <w:r w:rsidRPr="00220A73">
        <w:rPr>
          <w:rFonts w:ascii="Times New Roman" w:hAnsi="Times New Roman" w:cs="Times New Roman"/>
          <w:sz w:val="24"/>
          <w:szCs w:val="24"/>
        </w:rPr>
        <w:t>в разрезе отраслей</w:t>
      </w:r>
    </w:p>
    <w:p w14:paraId="432DADBF" w14:textId="77777777" w:rsidR="00D729D7" w:rsidRPr="00220A73" w:rsidRDefault="00D729D7" w:rsidP="00D729D7">
      <w:pPr>
        <w:pStyle w:val="ConsPlusNormal"/>
        <w:jc w:val="right"/>
        <w:rPr>
          <w:rFonts w:ascii="Times New Roman" w:hAnsi="Times New Roman" w:cs="Times New Roman"/>
          <w:sz w:val="24"/>
          <w:szCs w:val="24"/>
          <w:shd w:val="clear" w:color="auto" w:fill="FFFFFF"/>
        </w:rPr>
      </w:pPr>
      <w:r w:rsidRPr="00220A73">
        <w:rPr>
          <w:rFonts w:ascii="Times New Roman" w:hAnsi="Times New Roman" w:cs="Times New Roman"/>
          <w:sz w:val="24"/>
          <w:szCs w:val="24"/>
          <w:shd w:val="clear" w:color="auto" w:fill="FFFFFF"/>
        </w:rPr>
        <w:t>(тыс.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701"/>
        <w:gridCol w:w="1842"/>
        <w:gridCol w:w="2127"/>
      </w:tblGrid>
      <w:tr w:rsidR="00D729D7" w:rsidRPr="00220A73" w14:paraId="7988887C" w14:textId="77777777" w:rsidTr="00D729D7">
        <w:trPr>
          <w:trHeight w:val="624"/>
        </w:trPr>
        <w:tc>
          <w:tcPr>
            <w:tcW w:w="3936" w:type="dxa"/>
            <w:shd w:val="clear" w:color="auto" w:fill="auto"/>
            <w:vAlign w:val="center"/>
            <w:hideMark/>
          </w:tcPr>
          <w:p w14:paraId="4A6F4689" w14:textId="77777777" w:rsidR="00D729D7" w:rsidRPr="00220A73" w:rsidRDefault="00D729D7" w:rsidP="00D729D7">
            <w:pPr>
              <w:jc w:val="center"/>
              <w:rPr>
                <w:b/>
                <w:bCs/>
              </w:rPr>
            </w:pPr>
            <w:r w:rsidRPr="00220A73">
              <w:rPr>
                <w:b/>
                <w:bCs/>
              </w:rPr>
              <w:t>Наименование</w:t>
            </w:r>
          </w:p>
        </w:tc>
        <w:tc>
          <w:tcPr>
            <w:tcW w:w="1701" w:type="dxa"/>
            <w:shd w:val="clear" w:color="auto" w:fill="auto"/>
            <w:vAlign w:val="center"/>
            <w:hideMark/>
          </w:tcPr>
          <w:p w14:paraId="29F1E0EB" w14:textId="77777777" w:rsidR="00D729D7" w:rsidRPr="00220A73" w:rsidRDefault="00D729D7" w:rsidP="00D729D7">
            <w:pPr>
              <w:jc w:val="center"/>
              <w:rPr>
                <w:b/>
                <w:bCs/>
              </w:rPr>
            </w:pPr>
            <w:r w:rsidRPr="00220A73">
              <w:rPr>
                <w:b/>
                <w:bCs/>
              </w:rPr>
              <w:t>План по решению</w:t>
            </w:r>
          </w:p>
        </w:tc>
        <w:tc>
          <w:tcPr>
            <w:tcW w:w="1842" w:type="dxa"/>
            <w:shd w:val="clear" w:color="auto" w:fill="auto"/>
            <w:vAlign w:val="center"/>
            <w:hideMark/>
          </w:tcPr>
          <w:p w14:paraId="3F4E6778" w14:textId="77777777" w:rsidR="00D729D7" w:rsidRPr="00220A73" w:rsidRDefault="00D729D7" w:rsidP="00D729D7">
            <w:pPr>
              <w:jc w:val="center"/>
              <w:rPr>
                <w:b/>
                <w:bCs/>
              </w:rPr>
            </w:pPr>
            <w:r w:rsidRPr="00220A73">
              <w:rPr>
                <w:b/>
                <w:bCs/>
              </w:rPr>
              <w:t>Исполнение</w:t>
            </w:r>
          </w:p>
        </w:tc>
        <w:tc>
          <w:tcPr>
            <w:tcW w:w="2127" w:type="dxa"/>
            <w:shd w:val="clear" w:color="auto" w:fill="auto"/>
            <w:vAlign w:val="center"/>
            <w:hideMark/>
          </w:tcPr>
          <w:p w14:paraId="3DE4471A" w14:textId="77777777" w:rsidR="00D729D7" w:rsidRPr="00220A73" w:rsidRDefault="00D729D7" w:rsidP="00D729D7">
            <w:pPr>
              <w:jc w:val="center"/>
              <w:rPr>
                <w:b/>
                <w:bCs/>
              </w:rPr>
            </w:pPr>
            <w:r w:rsidRPr="00220A73">
              <w:rPr>
                <w:b/>
                <w:bCs/>
              </w:rPr>
              <w:t>Процент исполнения</w:t>
            </w:r>
          </w:p>
        </w:tc>
      </w:tr>
      <w:tr w:rsidR="00D729D7" w:rsidRPr="00220A73" w14:paraId="69F1F14F" w14:textId="77777777" w:rsidTr="00D729D7">
        <w:trPr>
          <w:trHeight w:val="312"/>
        </w:trPr>
        <w:tc>
          <w:tcPr>
            <w:tcW w:w="3936" w:type="dxa"/>
            <w:shd w:val="clear" w:color="auto" w:fill="auto"/>
            <w:vAlign w:val="center"/>
            <w:hideMark/>
          </w:tcPr>
          <w:p w14:paraId="05E8E74D" w14:textId="77777777" w:rsidR="00D729D7" w:rsidRPr="00220A73" w:rsidRDefault="00D729D7" w:rsidP="00D729D7">
            <w:pPr>
              <w:jc w:val="both"/>
              <w:rPr>
                <w:bCs/>
              </w:rPr>
            </w:pPr>
            <w:r w:rsidRPr="00220A73">
              <w:rPr>
                <w:bCs/>
              </w:rPr>
              <w:t>Общегосударственные вопросы</w:t>
            </w:r>
          </w:p>
        </w:tc>
        <w:tc>
          <w:tcPr>
            <w:tcW w:w="1701" w:type="dxa"/>
            <w:shd w:val="clear" w:color="auto" w:fill="auto"/>
            <w:noWrap/>
            <w:vAlign w:val="center"/>
            <w:hideMark/>
          </w:tcPr>
          <w:p w14:paraId="52FE17F7" w14:textId="77777777" w:rsidR="00D729D7" w:rsidRPr="00220A73" w:rsidRDefault="00D729D7" w:rsidP="00D729D7">
            <w:pPr>
              <w:jc w:val="right"/>
            </w:pPr>
            <w:r w:rsidRPr="00220A73">
              <w:t>125 967,5</w:t>
            </w:r>
          </w:p>
        </w:tc>
        <w:tc>
          <w:tcPr>
            <w:tcW w:w="1842" w:type="dxa"/>
            <w:shd w:val="clear" w:color="auto" w:fill="auto"/>
            <w:noWrap/>
            <w:vAlign w:val="center"/>
            <w:hideMark/>
          </w:tcPr>
          <w:p w14:paraId="78EA31E6" w14:textId="77777777" w:rsidR="00D729D7" w:rsidRPr="00220A73" w:rsidRDefault="00D729D7" w:rsidP="00D729D7">
            <w:pPr>
              <w:jc w:val="right"/>
            </w:pPr>
            <w:r w:rsidRPr="00220A73">
              <w:t>124 181,4</w:t>
            </w:r>
          </w:p>
        </w:tc>
        <w:tc>
          <w:tcPr>
            <w:tcW w:w="2127" w:type="dxa"/>
            <w:shd w:val="clear" w:color="auto" w:fill="auto"/>
            <w:noWrap/>
            <w:vAlign w:val="center"/>
            <w:hideMark/>
          </w:tcPr>
          <w:p w14:paraId="4B893638" w14:textId="77777777" w:rsidR="00D729D7" w:rsidRPr="00220A73" w:rsidRDefault="00D729D7" w:rsidP="00D729D7">
            <w:pPr>
              <w:jc w:val="right"/>
            </w:pPr>
            <w:r w:rsidRPr="00220A73">
              <w:t>98,6</w:t>
            </w:r>
          </w:p>
        </w:tc>
      </w:tr>
      <w:tr w:rsidR="00D729D7" w:rsidRPr="00220A73" w14:paraId="6B017C6D" w14:textId="77777777" w:rsidTr="00D729D7">
        <w:trPr>
          <w:trHeight w:val="312"/>
        </w:trPr>
        <w:tc>
          <w:tcPr>
            <w:tcW w:w="3936" w:type="dxa"/>
            <w:shd w:val="clear" w:color="000000" w:fill="FFFFFF"/>
            <w:vAlign w:val="center"/>
            <w:hideMark/>
          </w:tcPr>
          <w:p w14:paraId="01C36448" w14:textId="77777777" w:rsidR="00D729D7" w:rsidRPr="00220A73" w:rsidRDefault="00D729D7" w:rsidP="00D729D7">
            <w:pPr>
              <w:jc w:val="both"/>
              <w:rPr>
                <w:bCs/>
              </w:rPr>
            </w:pPr>
            <w:r w:rsidRPr="00220A73">
              <w:rPr>
                <w:bCs/>
              </w:rPr>
              <w:t>Национальная оборона</w:t>
            </w:r>
          </w:p>
        </w:tc>
        <w:tc>
          <w:tcPr>
            <w:tcW w:w="1701" w:type="dxa"/>
            <w:shd w:val="clear" w:color="000000" w:fill="FFFFFF"/>
            <w:noWrap/>
            <w:vAlign w:val="center"/>
            <w:hideMark/>
          </w:tcPr>
          <w:p w14:paraId="3FEAC5F2" w14:textId="77777777" w:rsidR="00D729D7" w:rsidRPr="00220A73" w:rsidRDefault="00D729D7" w:rsidP="00D729D7">
            <w:pPr>
              <w:jc w:val="right"/>
            </w:pPr>
            <w:r w:rsidRPr="00220A73">
              <w:t>36,0</w:t>
            </w:r>
          </w:p>
        </w:tc>
        <w:tc>
          <w:tcPr>
            <w:tcW w:w="1842" w:type="dxa"/>
            <w:shd w:val="clear" w:color="000000" w:fill="FFFFFF"/>
            <w:noWrap/>
            <w:vAlign w:val="center"/>
            <w:hideMark/>
          </w:tcPr>
          <w:p w14:paraId="2CB899B4" w14:textId="77777777" w:rsidR="00D729D7" w:rsidRPr="00220A73" w:rsidRDefault="00D729D7" w:rsidP="00D729D7">
            <w:pPr>
              <w:jc w:val="right"/>
            </w:pPr>
            <w:r w:rsidRPr="00220A73">
              <w:t>36,0</w:t>
            </w:r>
          </w:p>
        </w:tc>
        <w:tc>
          <w:tcPr>
            <w:tcW w:w="2127" w:type="dxa"/>
            <w:shd w:val="clear" w:color="auto" w:fill="auto"/>
            <w:noWrap/>
            <w:vAlign w:val="center"/>
            <w:hideMark/>
          </w:tcPr>
          <w:p w14:paraId="40ED4F21" w14:textId="77777777" w:rsidR="00D729D7" w:rsidRPr="00220A73" w:rsidRDefault="00D729D7" w:rsidP="00D729D7">
            <w:pPr>
              <w:jc w:val="right"/>
            </w:pPr>
            <w:r w:rsidRPr="00220A73">
              <w:t>100,0</w:t>
            </w:r>
          </w:p>
        </w:tc>
      </w:tr>
      <w:tr w:rsidR="00D729D7" w:rsidRPr="00220A73" w14:paraId="08D0126A" w14:textId="77777777" w:rsidTr="00D729D7">
        <w:trPr>
          <w:trHeight w:val="624"/>
        </w:trPr>
        <w:tc>
          <w:tcPr>
            <w:tcW w:w="3936" w:type="dxa"/>
            <w:shd w:val="clear" w:color="000000" w:fill="FFFFFF"/>
            <w:vAlign w:val="center"/>
            <w:hideMark/>
          </w:tcPr>
          <w:p w14:paraId="330F60D4" w14:textId="77777777" w:rsidR="00D729D7" w:rsidRPr="00220A73" w:rsidRDefault="00D729D7" w:rsidP="00D729D7">
            <w:pPr>
              <w:jc w:val="both"/>
              <w:rPr>
                <w:bCs/>
              </w:rPr>
            </w:pPr>
            <w:r w:rsidRPr="00220A73">
              <w:rPr>
                <w:bCs/>
              </w:rPr>
              <w:t>Национальная безопасность и правоохранительная деятельность</w:t>
            </w:r>
          </w:p>
        </w:tc>
        <w:tc>
          <w:tcPr>
            <w:tcW w:w="1701" w:type="dxa"/>
            <w:shd w:val="clear" w:color="000000" w:fill="FFFFFF"/>
            <w:noWrap/>
            <w:vAlign w:val="center"/>
            <w:hideMark/>
          </w:tcPr>
          <w:p w14:paraId="700268F9" w14:textId="77777777" w:rsidR="00D729D7" w:rsidRPr="00220A73" w:rsidRDefault="00D729D7" w:rsidP="00D729D7">
            <w:pPr>
              <w:jc w:val="right"/>
            </w:pPr>
            <w:r w:rsidRPr="00220A73">
              <w:t>4 313,1</w:t>
            </w:r>
          </w:p>
        </w:tc>
        <w:tc>
          <w:tcPr>
            <w:tcW w:w="1842" w:type="dxa"/>
            <w:shd w:val="clear" w:color="000000" w:fill="FFFFFF"/>
            <w:noWrap/>
            <w:vAlign w:val="center"/>
            <w:hideMark/>
          </w:tcPr>
          <w:p w14:paraId="27820EFF" w14:textId="77777777" w:rsidR="00D729D7" w:rsidRPr="00220A73" w:rsidRDefault="00D729D7" w:rsidP="00D729D7">
            <w:pPr>
              <w:jc w:val="right"/>
            </w:pPr>
            <w:r w:rsidRPr="00220A73">
              <w:t>4 313,1</w:t>
            </w:r>
          </w:p>
        </w:tc>
        <w:tc>
          <w:tcPr>
            <w:tcW w:w="2127" w:type="dxa"/>
            <w:shd w:val="clear" w:color="auto" w:fill="auto"/>
            <w:noWrap/>
            <w:vAlign w:val="center"/>
            <w:hideMark/>
          </w:tcPr>
          <w:p w14:paraId="43860DE6" w14:textId="77777777" w:rsidR="00D729D7" w:rsidRPr="00220A73" w:rsidRDefault="00D729D7" w:rsidP="00D729D7">
            <w:pPr>
              <w:jc w:val="right"/>
            </w:pPr>
            <w:r w:rsidRPr="00220A73">
              <w:t>100,0</w:t>
            </w:r>
          </w:p>
        </w:tc>
      </w:tr>
      <w:tr w:rsidR="00D729D7" w:rsidRPr="00220A73" w14:paraId="45FBB77F" w14:textId="77777777" w:rsidTr="00D729D7">
        <w:trPr>
          <w:trHeight w:val="312"/>
        </w:trPr>
        <w:tc>
          <w:tcPr>
            <w:tcW w:w="3936" w:type="dxa"/>
            <w:shd w:val="clear" w:color="auto" w:fill="auto"/>
            <w:vAlign w:val="center"/>
            <w:hideMark/>
          </w:tcPr>
          <w:p w14:paraId="315F2887" w14:textId="77777777" w:rsidR="00D729D7" w:rsidRPr="00220A73" w:rsidRDefault="00D729D7" w:rsidP="00D729D7">
            <w:pPr>
              <w:jc w:val="both"/>
              <w:rPr>
                <w:bCs/>
              </w:rPr>
            </w:pPr>
            <w:r w:rsidRPr="00220A73">
              <w:rPr>
                <w:bCs/>
              </w:rPr>
              <w:t>Национальная экономика</w:t>
            </w:r>
          </w:p>
        </w:tc>
        <w:tc>
          <w:tcPr>
            <w:tcW w:w="1701" w:type="dxa"/>
            <w:shd w:val="clear" w:color="auto" w:fill="auto"/>
            <w:noWrap/>
            <w:vAlign w:val="center"/>
            <w:hideMark/>
          </w:tcPr>
          <w:p w14:paraId="2AA2897A" w14:textId="77777777" w:rsidR="00D729D7" w:rsidRPr="00220A73" w:rsidRDefault="00D729D7" w:rsidP="00D729D7">
            <w:pPr>
              <w:jc w:val="right"/>
            </w:pPr>
            <w:r w:rsidRPr="00220A73">
              <w:t>9 406,6</w:t>
            </w:r>
          </w:p>
        </w:tc>
        <w:tc>
          <w:tcPr>
            <w:tcW w:w="1842" w:type="dxa"/>
            <w:shd w:val="clear" w:color="auto" w:fill="auto"/>
            <w:noWrap/>
            <w:vAlign w:val="center"/>
            <w:hideMark/>
          </w:tcPr>
          <w:p w14:paraId="3880DD45" w14:textId="77777777" w:rsidR="00D729D7" w:rsidRPr="00220A73" w:rsidRDefault="00D729D7" w:rsidP="00D729D7">
            <w:pPr>
              <w:jc w:val="right"/>
            </w:pPr>
            <w:r w:rsidRPr="00220A73">
              <w:t>9 283,5</w:t>
            </w:r>
          </w:p>
        </w:tc>
        <w:tc>
          <w:tcPr>
            <w:tcW w:w="2127" w:type="dxa"/>
            <w:shd w:val="clear" w:color="auto" w:fill="auto"/>
            <w:noWrap/>
            <w:vAlign w:val="center"/>
            <w:hideMark/>
          </w:tcPr>
          <w:p w14:paraId="42B572A3" w14:textId="77777777" w:rsidR="00D729D7" w:rsidRPr="00220A73" w:rsidRDefault="00D729D7" w:rsidP="00D729D7">
            <w:pPr>
              <w:jc w:val="right"/>
            </w:pPr>
            <w:r w:rsidRPr="00220A73">
              <w:t>98,7</w:t>
            </w:r>
          </w:p>
        </w:tc>
      </w:tr>
      <w:tr w:rsidR="00D729D7" w:rsidRPr="00220A73" w14:paraId="3543A0EC" w14:textId="77777777" w:rsidTr="00D729D7">
        <w:trPr>
          <w:trHeight w:val="312"/>
        </w:trPr>
        <w:tc>
          <w:tcPr>
            <w:tcW w:w="3936" w:type="dxa"/>
            <w:shd w:val="clear" w:color="auto" w:fill="auto"/>
            <w:vAlign w:val="center"/>
            <w:hideMark/>
          </w:tcPr>
          <w:p w14:paraId="64BB6CA2" w14:textId="77777777" w:rsidR="00D729D7" w:rsidRPr="00220A73" w:rsidRDefault="00D729D7" w:rsidP="00D729D7">
            <w:pPr>
              <w:jc w:val="both"/>
              <w:rPr>
                <w:bCs/>
              </w:rPr>
            </w:pPr>
            <w:r w:rsidRPr="00220A73">
              <w:rPr>
                <w:bCs/>
              </w:rPr>
              <w:t>Жилищно-коммунальное хозяйство</w:t>
            </w:r>
          </w:p>
        </w:tc>
        <w:tc>
          <w:tcPr>
            <w:tcW w:w="1701" w:type="dxa"/>
            <w:shd w:val="clear" w:color="auto" w:fill="auto"/>
            <w:noWrap/>
            <w:vAlign w:val="center"/>
            <w:hideMark/>
          </w:tcPr>
          <w:p w14:paraId="05437978" w14:textId="77777777" w:rsidR="00D729D7" w:rsidRPr="00220A73" w:rsidRDefault="00D729D7" w:rsidP="00D729D7">
            <w:pPr>
              <w:jc w:val="right"/>
            </w:pPr>
            <w:r w:rsidRPr="00220A73">
              <w:t>30 168,0</w:t>
            </w:r>
          </w:p>
        </w:tc>
        <w:tc>
          <w:tcPr>
            <w:tcW w:w="1842" w:type="dxa"/>
            <w:shd w:val="clear" w:color="auto" w:fill="auto"/>
            <w:noWrap/>
            <w:vAlign w:val="center"/>
            <w:hideMark/>
          </w:tcPr>
          <w:p w14:paraId="08979251" w14:textId="77777777" w:rsidR="00D729D7" w:rsidRPr="00220A73" w:rsidRDefault="00D729D7" w:rsidP="00D729D7">
            <w:pPr>
              <w:jc w:val="right"/>
            </w:pPr>
            <w:r w:rsidRPr="00220A73">
              <w:t>8 876,8</w:t>
            </w:r>
          </w:p>
        </w:tc>
        <w:tc>
          <w:tcPr>
            <w:tcW w:w="2127" w:type="dxa"/>
            <w:shd w:val="clear" w:color="auto" w:fill="auto"/>
            <w:noWrap/>
            <w:vAlign w:val="center"/>
            <w:hideMark/>
          </w:tcPr>
          <w:p w14:paraId="39D4D6DD" w14:textId="77777777" w:rsidR="00D729D7" w:rsidRPr="00220A73" w:rsidRDefault="00D729D7" w:rsidP="00D729D7">
            <w:pPr>
              <w:jc w:val="right"/>
            </w:pPr>
            <w:r w:rsidRPr="00220A73">
              <w:t>29,4</w:t>
            </w:r>
          </w:p>
        </w:tc>
      </w:tr>
      <w:tr w:rsidR="00D729D7" w:rsidRPr="00220A73" w14:paraId="240BEDE4" w14:textId="77777777" w:rsidTr="00D729D7">
        <w:trPr>
          <w:trHeight w:val="312"/>
        </w:trPr>
        <w:tc>
          <w:tcPr>
            <w:tcW w:w="3936" w:type="dxa"/>
            <w:shd w:val="clear" w:color="auto" w:fill="auto"/>
            <w:vAlign w:val="center"/>
            <w:hideMark/>
          </w:tcPr>
          <w:p w14:paraId="7E813FE4" w14:textId="77777777" w:rsidR="00D729D7" w:rsidRPr="00220A73" w:rsidRDefault="00D729D7" w:rsidP="00D729D7">
            <w:pPr>
              <w:jc w:val="both"/>
              <w:rPr>
                <w:bCs/>
              </w:rPr>
            </w:pPr>
            <w:r w:rsidRPr="00220A73">
              <w:rPr>
                <w:bCs/>
              </w:rPr>
              <w:t>Охрана окружающей среды</w:t>
            </w:r>
          </w:p>
        </w:tc>
        <w:tc>
          <w:tcPr>
            <w:tcW w:w="1701" w:type="dxa"/>
            <w:shd w:val="clear" w:color="auto" w:fill="auto"/>
            <w:noWrap/>
            <w:vAlign w:val="center"/>
            <w:hideMark/>
          </w:tcPr>
          <w:p w14:paraId="3F7D1CF1" w14:textId="77777777" w:rsidR="00D729D7" w:rsidRPr="00220A73" w:rsidRDefault="00D729D7" w:rsidP="00D729D7">
            <w:pPr>
              <w:jc w:val="right"/>
            </w:pPr>
            <w:r w:rsidRPr="00220A73">
              <w:t>111 393,9</w:t>
            </w:r>
          </w:p>
        </w:tc>
        <w:tc>
          <w:tcPr>
            <w:tcW w:w="1842" w:type="dxa"/>
            <w:shd w:val="clear" w:color="auto" w:fill="auto"/>
            <w:noWrap/>
            <w:vAlign w:val="center"/>
            <w:hideMark/>
          </w:tcPr>
          <w:p w14:paraId="3DCC20FE" w14:textId="77777777" w:rsidR="00D729D7" w:rsidRPr="00220A73" w:rsidRDefault="00D729D7" w:rsidP="00D729D7">
            <w:pPr>
              <w:jc w:val="right"/>
            </w:pPr>
            <w:r w:rsidRPr="00220A73">
              <w:t>101 803,0</w:t>
            </w:r>
          </w:p>
        </w:tc>
        <w:tc>
          <w:tcPr>
            <w:tcW w:w="2127" w:type="dxa"/>
            <w:shd w:val="clear" w:color="auto" w:fill="auto"/>
            <w:noWrap/>
            <w:vAlign w:val="center"/>
            <w:hideMark/>
          </w:tcPr>
          <w:p w14:paraId="5B1A8923" w14:textId="77777777" w:rsidR="00D729D7" w:rsidRPr="00220A73" w:rsidRDefault="00D729D7" w:rsidP="00D729D7">
            <w:pPr>
              <w:jc w:val="right"/>
            </w:pPr>
            <w:r w:rsidRPr="00220A73">
              <w:t>91,4</w:t>
            </w:r>
          </w:p>
        </w:tc>
      </w:tr>
      <w:tr w:rsidR="00D729D7" w:rsidRPr="00220A73" w14:paraId="2CEBBCF6" w14:textId="77777777" w:rsidTr="00D729D7">
        <w:trPr>
          <w:trHeight w:val="312"/>
        </w:trPr>
        <w:tc>
          <w:tcPr>
            <w:tcW w:w="3936" w:type="dxa"/>
            <w:shd w:val="clear" w:color="auto" w:fill="auto"/>
            <w:vAlign w:val="center"/>
            <w:hideMark/>
          </w:tcPr>
          <w:p w14:paraId="78B20610" w14:textId="77777777" w:rsidR="00D729D7" w:rsidRPr="00220A73" w:rsidRDefault="00D729D7" w:rsidP="00D729D7">
            <w:pPr>
              <w:jc w:val="both"/>
              <w:rPr>
                <w:bCs/>
              </w:rPr>
            </w:pPr>
            <w:r w:rsidRPr="00220A73">
              <w:rPr>
                <w:bCs/>
              </w:rPr>
              <w:t>Образование</w:t>
            </w:r>
          </w:p>
        </w:tc>
        <w:tc>
          <w:tcPr>
            <w:tcW w:w="1701" w:type="dxa"/>
            <w:shd w:val="clear" w:color="auto" w:fill="auto"/>
            <w:noWrap/>
            <w:vAlign w:val="center"/>
            <w:hideMark/>
          </w:tcPr>
          <w:p w14:paraId="609F8387" w14:textId="77777777" w:rsidR="00D729D7" w:rsidRPr="00220A73" w:rsidRDefault="00D729D7" w:rsidP="00D729D7">
            <w:pPr>
              <w:jc w:val="right"/>
            </w:pPr>
            <w:r w:rsidRPr="00220A73">
              <w:t>874 711,8</w:t>
            </w:r>
          </w:p>
        </w:tc>
        <w:tc>
          <w:tcPr>
            <w:tcW w:w="1842" w:type="dxa"/>
            <w:shd w:val="clear" w:color="auto" w:fill="auto"/>
            <w:noWrap/>
            <w:vAlign w:val="center"/>
            <w:hideMark/>
          </w:tcPr>
          <w:p w14:paraId="6285CBA6" w14:textId="77777777" w:rsidR="00D729D7" w:rsidRPr="00220A73" w:rsidRDefault="00D729D7" w:rsidP="00D729D7">
            <w:pPr>
              <w:jc w:val="right"/>
            </w:pPr>
            <w:r w:rsidRPr="00220A73">
              <w:t>862 132,8</w:t>
            </w:r>
          </w:p>
        </w:tc>
        <w:tc>
          <w:tcPr>
            <w:tcW w:w="2127" w:type="dxa"/>
            <w:shd w:val="clear" w:color="auto" w:fill="auto"/>
            <w:noWrap/>
            <w:vAlign w:val="center"/>
            <w:hideMark/>
          </w:tcPr>
          <w:p w14:paraId="41E297F0" w14:textId="77777777" w:rsidR="00D729D7" w:rsidRPr="00220A73" w:rsidRDefault="00D729D7" w:rsidP="00D729D7">
            <w:pPr>
              <w:jc w:val="right"/>
            </w:pPr>
            <w:r w:rsidRPr="00220A73">
              <w:t>98,6</w:t>
            </w:r>
          </w:p>
        </w:tc>
      </w:tr>
      <w:tr w:rsidR="00D729D7" w:rsidRPr="00220A73" w14:paraId="23EE2C16" w14:textId="77777777" w:rsidTr="00D729D7">
        <w:trPr>
          <w:trHeight w:val="315"/>
        </w:trPr>
        <w:tc>
          <w:tcPr>
            <w:tcW w:w="3936" w:type="dxa"/>
            <w:shd w:val="clear" w:color="000000" w:fill="FFFFFF"/>
            <w:vAlign w:val="center"/>
            <w:hideMark/>
          </w:tcPr>
          <w:p w14:paraId="6ABCFCFC" w14:textId="77777777" w:rsidR="00D729D7" w:rsidRPr="00220A73" w:rsidRDefault="00D729D7" w:rsidP="00D729D7">
            <w:pPr>
              <w:jc w:val="both"/>
              <w:rPr>
                <w:bCs/>
              </w:rPr>
            </w:pPr>
            <w:r w:rsidRPr="00220A73">
              <w:rPr>
                <w:bCs/>
              </w:rPr>
              <w:t>Культура, кинематография</w:t>
            </w:r>
          </w:p>
        </w:tc>
        <w:tc>
          <w:tcPr>
            <w:tcW w:w="1701" w:type="dxa"/>
            <w:shd w:val="clear" w:color="000000" w:fill="FFFFFF"/>
            <w:noWrap/>
            <w:vAlign w:val="center"/>
            <w:hideMark/>
          </w:tcPr>
          <w:p w14:paraId="6F4244A8" w14:textId="77777777" w:rsidR="00D729D7" w:rsidRPr="00220A73" w:rsidRDefault="00D729D7" w:rsidP="00D729D7">
            <w:pPr>
              <w:jc w:val="right"/>
            </w:pPr>
            <w:r w:rsidRPr="00220A73">
              <w:t>46 424,0</w:t>
            </w:r>
          </w:p>
        </w:tc>
        <w:tc>
          <w:tcPr>
            <w:tcW w:w="1842" w:type="dxa"/>
            <w:shd w:val="clear" w:color="000000" w:fill="FFFFFF"/>
            <w:noWrap/>
            <w:vAlign w:val="center"/>
            <w:hideMark/>
          </w:tcPr>
          <w:p w14:paraId="5C50DD90" w14:textId="77777777" w:rsidR="00D729D7" w:rsidRPr="00220A73" w:rsidRDefault="00D729D7" w:rsidP="00D729D7">
            <w:pPr>
              <w:jc w:val="right"/>
            </w:pPr>
            <w:r w:rsidRPr="00220A73">
              <w:t xml:space="preserve">42 106,4 </w:t>
            </w:r>
          </w:p>
        </w:tc>
        <w:tc>
          <w:tcPr>
            <w:tcW w:w="2127" w:type="dxa"/>
            <w:shd w:val="clear" w:color="auto" w:fill="auto"/>
            <w:noWrap/>
            <w:vAlign w:val="center"/>
            <w:hideMark/>
          </w:tcPr>
          <w:p w14:paraId="2550B2F5" w14:textId="77777777" w:rsidR="00D729D7" w:rsidRPr="00220A73" w:rsidRDefault="00D729D7" w:rsidP="00D729D7">
            <w:pPr>
              <w:jc w:val="right"/>
            </w:pPr>
            <w:r w:rsidRPr="00220A73">
              <w:t>90,7</w:t>
            </w:r>
          </w:p>
        </w:tc>
      </w:tr>
      <w:tr w:rsidR="00D729D7" w:rsidRPr="00220A73" w14:paraId="37B00AB4" w14:textId="77777777" w:rsidTr="00D729D7">
        <w:trPr>
          <w:trHeight w:val="312"/>
        </w:trPr>
        <w:tc>
          <w:tcPr>
            <w:tcW w:w="3936" w:type="dxa"/>
            <w:shd w:val="clear" w:color="auto" w:fill="auto"/>
            <w:vAlign w:val="center"/>
            <w:hideMark/>
          </w:tcPr>
          <w:p w14:paraId="031DFB9F" w14:textId="77777777" w:rsidR="00D729D7" w:rsidRPr="00220A73" w:rsidRDefault="00D729D7" w:rsidP="00D729D7">
            <w:pPr>
              <w:jc w:val="both"/>
              <w:rPr>
                <w:bCs/>
              </w:rPr>
            </w:pPr>
            <w:r w:rsidRPr="00220A73">
              <w:rPr>
                <w:bCs/>
              </w:rPr>
              <w:t>Здравоохранение</w:t>
            </w:r>
          </w:p>
        </w:tc>
        <w:tc>
          <w:tcPr>
            <w:tcW w:w="1701" w:type="dxa"/>
            <w:shd w:val="clear" w:color="auto" w:fill="auto"/>
            <w:noWrap/>
            <w:vAlign w:val="center"/>
            <w:hideMark/>
          </w:tcPr>
          <w:p w14:paraId="304ABC02" w14:textId="77777777" w:rsidR="00D729D7" w:rsidRPr="00220A73" w:rsidRDefault="00D729D7" w:rsidP="00D729D7">
            <w:pPr>
              <w:jc w:val="right"/>
            </w:pPr>
            <w:r w:rsidRPr="00220A73">
              <w:t xml:space="preserve">215,0 </w:t>
            </w:r>
          </w:p>
        </w:tc>
        <w:tc>
          <w:tcPr>
            <w:tcW w:w="1842" w:type="dxa"/>
            <w:shd w:val="clear" w:color="auto" w:fill="auto"/>
            <w:noWrap/>
            <w:vAlign w:val="center"/>
            <w:hideMark/>
          </w:tcPr>
          <w:p w14:paraId="3E1B69E0" w14:textId="77777777" w:rsidR="00D729D7" w:rsidRPr="00220A73" w:rsidRDefault="00D729D7" w:rsidP="00D729D7">
            <w:pPr>
              <w:jc w:val="right"/>
            </w:pPr>
            <w:r w:rsidRPr="00220A73">
              <w:t>215,0</w:t>
            </w:r>
          </w:p>
        </w:tc>
        <w:tc>
          <w:tcPr>
            <w:tcW w:w="2127" w:type="dxa"/>
            <w:shd w:val="clear" w:color="auto" w:fill="auto"/>
            <w:noWrap/>
            <w:vAlign w:val="center"/>
            <w:hideMark/>
          </w:tcPr>
          <w:p w14:paraId="3CB99C5A" w14:textId="77777777" w:rsidR="00D729D7" w:rsidRPr="00220A73" w:rsidRDefault="00D729D7" w:rsidP="00D729D7">
            <w:pPr>
              <w:jc w:val="right"/>
            </w:pPr>
            <w:r w:rsidRPr="00220A73">
              <w:t>100,0</w:t>
            </w:r>
          </w:p>
        </w:tc>
      </w:tr>
      <w:tr w:rsidR="00D729D7" w:rsidRPr="00220A73" w14:paraId="5F603A6B" w14:textId="77777777" w:rsidTr="00D729D7">
        <w:trPr>
          <w:trHeight w:val="312"/>
        </w:trPr>
        <w:tc>
          <w:tcPr>
            <w:tcW w:w="3936" w:type="dxa"/>
            <w:shd w:val="clear" w:color="auto" w:fill="auto"/>
            <w:vAlign w:val="center"/>
            <w:hideMark/>
          </w:tcPr>
          <w:p w14:paraId="77976557" w14:textId="77777777" w:rsidR="00D729D7" w:rsidRPr="00220A73" w:rsidRDefault="00D729D7" w:rsidP="00D729D7">
            <w:pPr>
              <w:jc w:val="both"/>
              <w:rPr>
                <w:bCs/>
              </w:rPr>
            </w:pPr>
            <w:r w:rsidRPr="00220A73">
              <w:rPr>
                <w:bCs/>
              </w:rPr>
              <w:t>Социальная политика</w:t>
            </w:r>
          </w:p>
        </w:tc>
        <w:tc>
          <w:tcPr>
            <w:tcW w:w="1701" w:type="dxa"/>
            <w:shd w:val="clear" w:color="auto" w:fill="auto"/>
            <w:noWrap/>
            <w:vAlign w:val="center"/>
            <w:hideMark/>
          </w:tcPr>
          <w:p w14:paraId="0617C587" w14:textId="77777777" w:rsidR="00D729D7" w:rsidRPr="00220A73" w:rsidRDefault="00D729D7" w:rsidP="00D729D7">
            <w:pPr>
              <w:jc w:val="right"/>
            </w:pPr>
            <w:r w:rsidRPr="00220A73">
              <w:t>36 280,2</w:t>
            </w:r>
          </w:p>
        </w:tc>
        <w:tc>
          <w:tcPr>
            <w:tcW w:w="1842" w:type="dxa"/>
            <w:shd w:val="clear" w:color="auto" w:fill="auto"/>
            <w:noWrap/>
            <w:vAlign w:val="center"/>
            <w:hideMark/>
          </w:tcPr>
          <w:p w14:paraId="59017687" w14:textId="77777777" w:rsidR="00D729D7" w:rsidRPr="00220A73" w:rsidRDefault="00D729D7" w:rsidP="00D729D7">
            <w:pPr>
              <w:jc w:val="right"/>
            </w:pPr>
            <w:r w:rsidRPr="00220A73">
              <w:t>36 276,0</w:t>
            </w:r>
          </w:p>
        </w:tc>
        <w:tc>
          <w:tcPr>
            <w:tcW w:w="2127" w:type="dxa"/>
            <w:shd w:val="clear" w:color="auto" w:fill="auto"/>
            <w:noWrap/>
            <w:vAlign w:val="center"/>
            <w:hideMark/>
          </w:tcPr>
          <w:p w14:paraId="282CF282" w14:textId="77777777" w:rsidR="00D729D7" w:rsidRPr="00220A73" w:rsidRDefault="00D729D7" w:rsidP="00D729D7">
            <w:pPr>
              <w:jc w:val="right"/>
            </w:pPr>
            <w:r w:rsidRPr="00220A73">
              <w:t>100,0</w:t>
            </w:r>
          </w:p>
        </w:tc>
      </w:tr>
      <w:tr w:rsidR="00D729D7" w:rsidRPr="00220A73" w14:paraId="7D965F48" w14:textId="77777777" w:rsidTr="00D729D7">
        <w:trPr>
          <w:trHeight w:val="312"/>
        </w:trPr>
        <w:tc>
          <w:tcPr>
            <w:tcW w:w="3936" w:type="dxa"/>
            <w:shd w:val="clear" w:color="auto" w:fill="auto"/>
            <w:vAlign w:val="center"/>
            <w:hideMark/>
          </w:tcPr>
          <w:p w14:paraId="09AE08DF" w14:textId="77777777" w:rsidR="00D729D7" w:rsidRPr="00220A73" w:rsidRDefault="00D729D7" w:rsidP="00D729D7">
            <w:pPr>
              <w:jc w:val="both"/>
              <w:rPr>
                <w:bCs/>
              </w:rPr>
            </w:pPr>
            <w:r w:rsidRPr="00220A73">
              <w:rPr>
                <w:bCs/>
              </w:rPr>
              <w:t>Физическая культура и спорт</w:t>
            </w:r>
          </w:p>
        </w:tc>
        <w:tc>
          <w:tcPr>
            <w:tcW w:w="1701" w:type="dxa"/>
            <w:shd w:val="clear" w:color="auto" w:fill="auto"/>
            <w:noWrap/>
            <w:vAlign w:val="center"/>
            <w:hideMark/>
          </w:tcPr>
          <w:p w14:paraId="7496F8FF" w14:textId="77777777" w:rsidR="00D729D7" w:rsidRPr="00220A73" w:rsidRDefault="00D729D7" w:rsidP="00D729D7">
            <w:pPr>
              <w:jc w:val="right"/>
            </w:pPr>
            <w:r w:rsidRPr="00220A73">
              <w:t>2 000,9</w:t>
            </w:r>
          </w:p>
        </w:tc>
        <w:tc>
          <w:tcPr>
            <w:tcW w:w="1842" w:type="dxa"/>
            <w:shd w:val="clear" w:color="auto" w:fill="auto"/>
            <w:noWrap/>
            <w:vAlign w:val="center"/>
            <w:hideMark/>
          </w:tcPr>
          <w:p w14:paraId="5EDB525C" w14:textId="77777777" w:rsidR="00D729D7" w:rsidRPr="00220A73" w:rsidRDefault="00D729D7" w:rsidP="00D729D7">
            <w:pPr>
              <w:jc w:val="right"/>
            </w:pPr>
            <w:r w:rsidRPr="00220A73">
              <w:t>2 000,3</w:t>
            </w:r>
          </w:p>
        </w:tc>
        <w:tc>
          <w:tcPr>
            <w:tcW w:w="2127" w:type="dxa"/>
            <w:shd w:val="clear" w:color="auto" w:fill="auto"/>
            <w:noWrap/>
            <w:vAlign w:val="center"/>
            <w:hideMark/>
          </w:tcPr>
          <w:p w14:paraId="1EF379DA" w14:textId="77777777" w:rsidR="00D729D7" w:rsidRPr="00220A73" w:rsidRDefault="00D729D7" w:rsidP="00D729D7">
            <w:pPr>
              <w:jc w:val="right"/>
            </w:pPr>
            <w:r w:rsidRPr="00220A73">
              <w:t>100,0</w:t>
            </w:r>
          </w:p>
        </w:tc>
      </w:tr>
      <w:tr w:rsidR="00D729D7" w:rsidRPr="00220A73" w14:paraId="6B188DF0" w14:textId="77777777" w:rsidTr="00D729D7">
        <w:trPr>
          <w:trHeight w:val="300"/>
        </w:trPr>
        <w:tc>
          <w:tcPr>
            <w:tcW w:w="3936" w:type="dxa"/>
            <w:shd w:val="clear" w:color="auto" w:fill="auto"/>
            <w:vAlign w:val="center"/>
            <w:hideMark/>
          </w:tcPr>
          <w:p w14:paraId="0CD24B1D" w14:textId="77777777" w:rsidR="00D729D7" w:rsidRPr="00220A73" w:rsidRDefault="00D729D7" w:rsidP="00D729D7">
            <w:pPr>
              <w:jc w:val="both"/>
              <w:rPr>
                <w:bCs/>
              </w:rPr>
            </w:pPr>
            <w:r w:rsidRPr="00220A73">
              <w:rPr>
                <w:bCs/>
              </w:rPr>
              <w:t>Средства массовой информации</w:t>
            </w:r>
          </w:p>
        </w:tc>
        <w:tc>
          <w:tcPr>
            <w:tcW w:w="1701" w:type="dxa"/>
            <w:shd w:val="clear" w:color="auto" w:fill="auto"/>
            <w:noWrap/>
            <w:vAlign w:val="center"/>
            <w:hideMark/>
          </w:tcPr>
          <w:p w14:paraId="7A98580C" w14:textId="77777777" w:rsidR="00D729D7" w:rsidRPr="00220A73" w:rsidRDefault="00D729D7" w:rsidP="00D729D7">
            <w:pPr>
              <w:jc w:val="right"/>
            </w:pPr>
            <w:r w:rsidRPr="00220A73">
              <w:t>3 800,0</w:t>
            </w:r>
          </w:p>
        </w:tc>
        <w:tc>
          <w:tcPr>
            <w:tcW w:w="1842" w:type="dxa"/>
            <w:shd w:val="clear" w:color="auto" w:fill="auto"/>
            <w:noWrap/>
            <w:vAlign w:val="center"/>
            <w:hideMark/>
          </w:tcPr>
          <w:p w14:paraId="4176AD42" w14:textId="77777777" w:rsidR="00D729D7" w:rsidRPr="00220A73" w:rsidRDefault="00D729D7" w:rsidP="00D729D7">
            <w:pPr>
              <w:jc w:val="right"/>
            </w:pPr>
            <w:r w:rsidRPr="00220A73">
              <w:t>3 800,0</w:t>
            </w:r>
          </w:p>
        </w:tc>
        <w:tc>
          <w:tcPr>
            <w:tcW w:w="2127" w:type="dxa"/>
            <w:shd w:val="clear" w:color="auto" w:fill="auto"/>
            <w:noWrap/>
            <w:vAlign w:val="center"/>
            <w:hideMark/>
          </w:tcPr>
          <w:p w14:paraId="00E1A235" w14:textId="77777777" w:rsidR="00D729D7" w:rsidRPr="00220A73" w:rsidRDefault="00D729D7" w:rsidP="00D729D7">
            <w:pPr>
              <w:jc w:val="right"/>
            </w:pPr>
            <w:r w:rsidRPr="00220A73">
              <w:t>100,0</w:t>
            </w:r>
          </w:p>
        </w:tc>
      </w:tr>
      <w:tr w:rsidR="00D729D7" w:rsidRPr="00220A73" w14:paraId="06803991" w14:textId="77777777" w:rsidTr="00D729D7">
        <w:trPr>
          <w:trHeight w:val="624"/>
        </w:trPr>
        <w:tc>
          <w:tcPr>
            <w:tcW w:w="3936" w:type="dxa"/>
            <w:shd w:val="clear" w:color="auto" w:fill="auto"/>
            <w:vAlign w:val="center"/>
            <w:hideMark/>
          </w:tcPr>
          <w:p w14:paraId="280A235B" w14:textId="77777777" w:rsidR="00D729D7" w:rsidRPr="00220A73" w:rsidRDefault="00D729D7" w:rsidP="00D729D7">
            <w:pPr>
              <w:jc w:val="both"/>
              <w:rPr>
                <w:bCs/>
              </w:rPr>
            </w:pPr>
            <w:r w:rsidRPr="00220A73">
              <w:rPr>
                <w:bCs/>
              </w:rPr>
              <w:t>Обслуживание государственного и муниципального долга</w:t>
            </w:r>
          </w:p>
        </w:tc>
        <w:tc>
          <w:tcPr>
            <w:tcW w:w="1701" w:type="dxa"/>
            <w:shd w:val="clear" w:color="auto" w:fill="auto"/>
            <w:noWrap/>
            <w:vAlign w:val="center"/>
            <w:hideMark/>
          </w:tcPr>
          <w:p w14:paraId="27FB201E" w14:textId="77777777" w:rsidR="00D729D7" w:rsidRPr="00220A73" w:rsidRDefault="00D729D7" w:rsidP="00D729D7">
            <w:pPr>
              <w:jc w:val="right"/>
            </w:pPr>
            <w:r w:rsidRPr="00220A73">
              <w:t>1,3</w:t>
            </w:r>
          </w:p>
        </w:tc>
        <w:tc>
          <w:tcPr>
            <w:tcW w:w="1842" w:type="dxa"/>
            <w:shd w:val="clear" w:color="auto" w:fill="auto"/>
            <w:noWrap/>
            <w:vAlign w:val="center"/>
            <w:hideMark/>
          </w:tcPr>
          <w:p w14:paraId="680BF25E" w14:textId="77777777" w:rsidR="00D729D7" w:rsidRPr="00220A73" w:rsidRDefault="00D729D7" w:rsidP="00D729D7">
            <w:pPr>
              <w:jc w:val="right"/>
            </w:pPr>
            <w:r w:rsidRPr="00220A73">
              <w:t>1,3</w:t>
            </w:r>
          </w:p>
        </w:tc>
        <w:tc>
          <w:tcPr>
            <w:tcW w:w="2127" w:type="dxa"/>
            <w:shd w:val="clear" w:color="auto" w:fill="auto"/>
            <w:noWrap/>
            <w:vAlign w:val="center"/>
            <w:hideMark/>
          </w:tcPr>
          <w:p w14:paraId="2D5DE753" w14:textId="77777777" w:rsidR="00D729D7" w:rsidRPr="00220A73" w:rsidRDefault="00D729D7" w:rsidP="00D729D7">
            <w:pPr>
              <w:jc w:val="right"/>
            </w:pPr>
            <w:r w:rsidRPr="00220A73">
              <w:t>100,0</w:t>
            </w:r>
          </w:p>
        </w:tc>
      </w:tr>
      <w:tr w:rsidR="00D729D7" w:rsidRPr="00220A73" w14:paraId="4E21649D" w14:textId="77777777" w:rsidTr="00D729D7">
        <w:trPr>
          <w:trHeight w:val="936"/>
        </w:trPr>
        <w:tc>
          <w:tcPr>
            <w:tcW w:w="3936" w:type="dxa"/>
            <w:shd w:val="clear" w:color="auto" w:fill="auto"/>
            <w:vAlign w:val="center"/>
            <w:hideMark/>
          </w:tcPr>
          <w:p w14:paraId="002D1E10" w14:textId="77777777" w:rsidR="00D729D7" w:rsidRPr="00220A73" w:rsidRDefault="00D729D7" w:rsidP="00D729D7">
            <w:pPr>
              <w:jc w:val="both"/>
              <w:rPr>
                <w:bCs/>
              </w:rPr>
            </w:pPr>
            <w:r w:rsidRPr="00220A73">
              <w:rPr>
                <w:bCs/>
              </w:rPr>
              <w:t xml:space="preserve">Межбюджетные трансферты общего характера бюджетам бюджетной системы российской </w:t>
            </w:r>
            <w:r w:rsidRPr="00220A73">
              <w:rPr>
                <w:bCs/>
              </w:rPr>
              <w:lastRenderedPageBreak/>
              <w:t>федерации</w:t>
            </w:r>
          </w:p>
        </w:tc>
        <w:tc>
          <w:tcPr>
            <w:tcW w:w="1701" w:type="dxa"/>
            <w:shd w:val="clear" w:color="auto" w:fill="auto"/>
            <w:noWrap/>
            <w:vAlign w:val="center"/>
            <w:hideMark/>
          </w:tcPr>
          <w:p w14:paraId="5DE6E9A2" w14:textId="77777777" w:rsidR="00D729D7" w:rsidRPr="00220A73" w:rsidRDefault="00D729D7" w:rsidP="00D729D7">
            <w:pPr>
              <w:jc w:val="right"/>
            </w:pPr>
            <w:r w:rsidRPr="00220A73">
              <w:lastRenderedPageBreak/>
              <w:t>120 991,7</w:t>
            </w:r>
          </w:p>
        </w:tc>
        <w:tc>
          <w:tcPr>
            <w:tcW w:w="1842" w:type="dxa"/>
            <w:shd w:val="clear" w:color="auto" w:fill="auto"/>
            <w:noWrap/>
            <w:vAlign w:val="center"/>
            <w:hideMark/>
          </w:tcPr>
          <w:p w14:paraId="7E9DD0EE" w14:textId="77777777" w:rsidR="00D729D7" w:rsidRPr="00220A73" w:rsidRDefault="00D729D7" w:rsidP="00D729D7">
            <w:pPr>
              <w:jc w:val="right"/>
            </w:pPr>
            <w:r w:rsidRPr="00220A73">
              <w:t>120 989,8</w:t>
            </w:r>
          </w:p>
        </w:tc>
        <w:tc>
          <w:tcPr>
            <w:tcW w:w="2127" w:type="dxa"/>
            <w:shd w:val="clear" w:color="auto" w:fill="auto"/>
            <w:noWrap/>
            <w:vAlign w:val="center"/>
            <w:hideMark/>
          </w:tcPr>
          <w:p w14:paraId="076523F7" w14:textId="77777777" w:rsidR="00D729D7" w:rsidRPr="00220A73" w:rsidRDefault="00D729D7" w:rsidP="00D729D7">
            <w:pPr>
              <w:jc w:val="right"/>
            </w:pPr>
            <w:r w:rsidRPr="00220A73">
              <w:t>100,0</w:t>
            </w:r>
          </w:p>
        </w:tc>
      </w:tr>
      <w:tr w:rsidR="00D729D7" w:rsidRPr="00220A73" w14:paraId="576BBDCF" w14:textId="77777777" w:rsidTr="00D729D7">
        <w:trPr>
          <w:trHeight w:val="703"/>
        </w:trPr>
        <w:tc>
          <w:tcPr>
            <w:tcW w:w="3936" w:type="dxa"/>
            <w:shd w:val="clear" w:color="auto" w:fill="auto"/>
            <w:vAlign w:val="center"/>
            <w:hideMark/>
          </w:tcPr>
          <w:p w14:paraId="721DC97A" w14:textId="77777777" w:rsidR="00D729D7" w:rsidRPr="00220A73" w:rsidRDefault="00D729D7" w:rsidP="00D729D7">
            <w:pPr>
              <w:jc w:val="both"/>
              <w:rPr>
                <w:bCs/>
              </w:rPr>
            </w:pPr>
            <w:r w:rsidRPr="00220A73">
              <w:rPr>
                <w:bCs/>
              </w:rPr>
              <w:t>ИТОГО</w:t>
            </w:r>
          </w:p>
        </w:tc>
        <w:tc>
          <w:tcPr>
            <w:tcW w:w="1701" w:type="dxa"/>
            <w:shd w:val="clear" w:color="auto" w:fill="auto"/>
            <w:noWrap/>
            <w:vAlign w:val="center"/>
            <w:hideMark/>
          </w:tcPr>
          <w:p w14:paraId="7BC7437B" w14:textId="77777777" w:rsidR="00D729D7" w:rsidRPr="00220A73" w:rsidRDefault="00D729D7" w:rsidP="00D729D7">
            <w:pPr>
              <w:jc w:val="right"/>
            </w:pPr>
            <w:r w:rsidRPr="00220A73">
              <w:t>1 365 710,0</w:t>
            </w:r>
          </w:p>
        </w:tc>
        <w:tc>
          <w:tcPr>
            <w:tcW w:w="1842" w:type="dxa"/>
            <w:shd w:val="clear" w:color="auto" w:fill="auto"/>
            <w:noWrap/>
            <w:vAlign w:val="center"/>
            <w:hideMark/>
          </w:tcPr>
          <w:p w14:paraId="2674B0C2" w14:textId="77777777" w:rsidR="00D729D7" w:rsidRPr="00220A73" w:rsidRDefault="00D729D7" w:rsidP="00D729D7">
            <w:pPr>
              <w:jc w:val="right"/>
            </w:pPr>
            <w:r w:rsidRPr="00220A73">
              <w:t>1 316 015,4</w:t>
            </w:r>
          </w:p>
        </w:tc>
        <w:tc>
          <w:tcPr>
            <w:tcW w:w="2127" w:type="dxa"/>
            <w:shd w:val="clear" w:color="auto" w:fill="auto"/>
            <w:noWrap/>
            <w:vAlign w:val="center"/>
            <w:hideMark/>
          </w:tcPr>
          <w:p w14:paraId="65ADCBAE" w14:textId="77777777" w:rsidR="00D729D7" w:rsidRPr="00220A73" w:rsidRDefault="00D729D7" w:rsidP="00D729D7">
            <w:pPr>
              <w:jc w:val="right"/>
            </w:pPr>
            <w:r w:rsidRPr="00220A73">
              <w:t>96,4</w:t>
            </w:r>
          </w:p>
        </w:tc>
      </w:tr>
    </w:tbl>
    <w:p w14:paraId="5B5D81BE" w14:textId="77777777" w:rsidR="00D729D7" w:rsidRPr="00220A73" w:rsidRDefault="00D729D7" w:rsidP="00D729D7">
      <w:pPr>
        <w:pStyle w:val="ab"/>
        <w:ind w:firstLine="708"/>
        <w:jc w:val="both"/>
        <w:rPr>
          <w:rFonts w:ascii="Times New Roman" w:hAnsi="Times New Roman"/>
          <w:b w:val="0"/>
          <w:sz w:val="24"/>
          <w:szCs w:val="24"/>
        </w:rPr>
      </w:pPr>
    </w:p>
    <w:p w14:paraId="347C62C4" w14:textId="6E87BAC9" w:rsidR="00D729D7" w:rsidRPr="00220A73" w:rsidRDefault="00D729D7" w:rsidP="00D729D7">
      <w:pPr>
        <w:pStyle w:val="ab"/>
        <w:ind w:firstLine="708"/>
        <w:jc w:val="both"/>
        <w:rPr>
          <w:rFonts w:ascii="Times New Roman" w:hAnsi="Times New Roman"/>
          <w:b w:val="0"/>
          <w:sz w:val="24"/>
          <w:szCs w:val="24"/>
        </w:rPr>
      </w:pPr>
      <w:r w:rsidRPr="00220A73">
        <w:rPr>
          <w:rFonts w:ascii="Times New Roman" w:hAnsi="Times New Roman"/>
          <w:b w:val="0"/>
          <w:sz w:val="24"/>
          <w:szCs w:val="24"/>
        </w:rPr>
        <w:t>Основную долю занимают расходы на образование (65,5%), общегосударственные вопросы (9,4%), межбюджетные трансферты (9,2%), охрану окружающей среды (7,7%), культуру (3,2%), социальную политику (2,8%).</w:t>
      </w:r>
    </w:p>
    <w:p w14:paraId="22E5B9DE" w14:textId="77777777" w:rsidR="00D729D7" w:rsidRPr="00220A73" w:rsidRDefault="00D729D7" w:rsidP="00D729D7">
      <w:pPr>
        <w:pStyle w:val="ab"/>
        <w:ind w:firstLine="708"/>
        <w:jc w:val="both"/>
        <w:rPr>
          <w:rFonts w:ascii="Times New Roman" w:hAnsi="Times New Roman"/>
          <w:b w:val="0"/>
          <w:sz w:val="24"/>
          <w:szCs w:val="24"/>
          <w:highlight w:val="yellow"/>
        </w:rPr>
      </w:pPr>
    </w:p>
    <w:p w14:paraId="62184A1F" w14:textId="77777777" w:rsidR="00D729D7" w:rsidRPr="00220A73" w:rsidRDefault="00D729D7" w:rsidP="00D729D7">
      <w:pPr>
        <w:ind w:firstLine="709"/>
        <w:jc w:val="center"/>
        <w:rPr>
          <w:b/>
          <w:bCs/>
          <w:color w:val="000000"/>
        </w:rPr>
      </w:pPr>
      <w:r w:rsidRPr="00220A73">
        <w:rPr>
          <w:b/>
          <w:bCs/>
          <w:color w:val="000000"/>
        </w:rPr>
        <w:t xml:space="preserve">Муниципальная программа </w:t>
      </w:r>
    </w:p>
    <w:p w14:paraId="58E0643F" w14:textId="77777777" w:rsidR="00D729D7" w:rsidRPr="00220A73" w:rsidRDefault="00D729D7" w:rsidP="00D729D7">
      <w:pPr>
        <w:ind w:firstLine="709"/>
        <w:jc w:val="center"/>
        <w:rPr>
          <w:b/>
          <w:bCs/>
          <w:color w:val="000000"/>
        </w:rPr>
      </w:pPr>
      <w:r w:rsidRPr="00220A73">
        <w:rPr>
          <w:b/>
          <w:bCs/>
          <w:color w:val="000000"/>
        </w:rPr>
        <w:t>"Развитие образования Черемховского района" на 2018-2023 годы</w:t>
      </w:r>
    </w:p>
    <w:p w14:paraId="3372AEB0" w14:textId="77777777" w:rsidR="00D729D7" w:rsidRPr="00220A73" w:rsidRDefault="00D729D7" w:rsidP="00D729D7">
      <w:pPr>
        <w:ind w:firstLine="709"/>
        <w:jc w:val="center"/>
        <w:rPr>
          <w:b/>
          <w:bCs/>
        </w:rPr>
      </w:pPr>
    </w:p>
    <w:p w14:paraId="51A45BB2" w14:textId="788C11B1" w:rsidR="00D729D7" w:rsidRPr="00220A73" w:rsidRDefault="00D729D7" w:rsidP="00D729D7">
      <w:pPr>
        <w:autoSpaceDE w:val="0"/>
        <w:autoSpaceDN w:val="0"/>
        <w:adjustRightInd w:val="0"/>
        <w:ind w:firstLine="720"/>
        <w:jc w:val="both"/>
      </w:pPr>
      <w:r w:rsidRPr="00220A73">
        <w:t>На 2019 год муниципальная программа «Развитие образования Черемховского района» утверждена в объеме 881 308,0 тыс. руб., исполнена в сумме 868 796,6 тыс. руб. (98,6%).</w:t>
      </w:r>
    </w:p>
    <w:p w14:paraId="295E99A0" w14:textId="308FB0E2" w:rsidR="00D729D7" w:rsidRPr="00220A73" w:rsidRDefault="00D729D7" w:rsidP="00D729D7">
      <w:pPr>
        <w:autoSpaceDE w:val="0"/>
        <w:autoSpaceDN w:val="0"/>
        <w:adjustRightInd w:val="0"/>
        <w:ind w:firstLine="720"/>
        <w:jc w:val="both"/>
      </w:pPr>
      <w:r w:rsidRPr="00220A73">
        <w:t>Исполнение муниципальной программы в разрезе подпрограмм сложилось следующим образом.</w:t>
      </w:r>
    </w:p>
    <w:p w14:paraId="2D38606C" w14:textId="77777777" w:rsidR="00D729D7" w:rsidRPr="00220A73" w:rsidRDefault="00D729D7" w:rsidP="00D729D7">
      <w:pPr>
        <w:autoSpaceDE w:val="0"/>
        <w:autoSpaceDN w:val="0"/>
        <w:adjustRightInd w:val="0"/>
        <w:ind w:firstLine="720"/>
        <w:jc w:val="both"/>
      </w:pPr>
    </w:p>
    <w:p w14:paraId="66D7EC25" w14:textId="77777777" w:rsidR="00D729D7" w:rsidRPr="00220A73" w:rsidRDefault="00D729D7" w:rsidP="00D729D7">
      <w:pPr>
        <w:ind w:firstLine="720"/>
        <w:jc w:val="right"/>
      </w:pPr>
      <w:r w:rsidRPr="00220A73">
        <w:t>(тыс. рублей)</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2"/>
        <w:gridCol w:w="1397"/>
        <w:gridCol w:w="1418"/>
        <w:gridCol w:w="1296"/>
      </w:tblGrid>
      <w:tr w:rsidR="00D729D7" w:rsidRPr="00220A73" w14:paraId="78B366C1" w14:textId="77777777" w:rsidTr="00D729D7">
        <w:trPr>
          <w:trHeight w:val="20"/>
          <w:tblHeader/>
          <w:jc w:val="center"/>
        </w:trPr>
        <w:tc>
          <w:tcPr>
            <w:tcW w:w="5572" w:type="dxa"/>
            <w:vAlign w:val="center"/>
          </w:tcPr>
          <w:p w14:paraId="048B2A47" w14:textId="77777777" w:rsidR="00D729D7" w:rsidRPr="00220A73" w:rsidRDefault="00D729D7" w:rsidP="00D729D7">
            <w:pPr>
              <w:jc w:val="center"/>
              <w:rPr>
                <w:b/>
              </w:rPr>
            </w:pPr>
            <w:r w:rsidRPr="00220A73">
              <w:rPr>
                <w:b/>
              </w:rPr>
              <w:t>Наименование</w:t>
            </w:r>
          </w:p>
        </w:tc>
        <w:tc>
          <w:tcPr>
            <w:tcW w:w="1397" w:type="dxa"/>
            <w:vAlign w:val="center"/>
          </w:tcPr>
          <w:p w14:paraId="69E1894F" w14:textId="77777777" w:rsidR="00D729D7" w:rsidRPr="00220A73" w:rsidRDefault="00D729D7" w:rsidP="00D729D7">
            <w:pPr>
              <w:jc w:val="center"/>
              <w:rPr>
                <w:b/>
              </w:rPr>
            </w:pPr>
            <w:r w:rsidRPr="00220A73">
              <w:rPr>
                <w:b/>
              </w:rPr>
              <w:t>План по решению</w:t>
            </w:r>
          </w:p>
        </w:tc>
        <w:tc>
          <w:tcPr>
            <w:tcW w:w="1418" w:type="dxa"/>
            <w:vAlign w:val="center"/>
          </w:tcPr>
          <w:p w14:paraId="0C5D794A" w14:textId="77777777" w:rsidR="00D729D7" w:rsidRPr="00220A73" w:rsidRDefault="00D729D7" w:rsidP="00D729D7">
            <w:pPr>
              <w:jc w:val="center"/>
              <w:rPr>
                <w:b/>
              </w:rPr>
            </w:pPr>
            <w:r w:rsidRPr="00220A73">
              <w:rPr>
                <w:b/>
              </w:rPr>
              <w:t>Исполнено</w:t>
            </w:r>
          </w:p>
        </w:tc>
        <w:tc>
          <w:tcPr>
            <w:tcW w:w="1296" w:type="dxa"/>
            <w:vAlign w:val="center"/>
          </w:tcPr>
          <w:p w14:paraId="7902BA56" w14:textId="77777777" w:rsidR="00D729D7" w:rsidRPr="00220A73" w:rsidRDefault="00D729D7" w:rsidP="00D729D7">
            <w:pPr>
              <w:jc w:val="center"/>
              <w:rPr>
                <w:b/>
              </w:rPr>
            </w:pPr>
            <w:r w:rsidRPr="00220A73">
              <w:rPr>
                <w:b/>
              </w:rPr>
              <w:t>Процент исполнения</w:t>
            </w:r>
          </w:p>
        </w:tc>
      </w:tr>
      <w:tr w:rsidR="00D729D7" w:rsidRPr="00220A73" w14:paraId="46DD5587" w14:textId="77777777" w:rsidTr="00D729D7">
        <w:trPr>
          <w:trHeight w:val="20"/>
          <w:tblHeader/>
          <w:jc w:val="center"/>
        </w:trPr>
        <w:tc>
          <w:tcPr>
            <w:tcW w:w="5572" w:type="dxa"/>
            <w:vAlign w:val="center"/>
          </w:tcPr>
          <w:p w14:paraId="157A0183" w14:textId="77777777" w:rsidR="00D729D7" w:rsidRPr="00220A73" w:rsidRDefault="00D729D7" w:rsidP="00D729D7">
            <w:pPr>
              <w:jc w:val="center"/>
              <w:rPr>
                <w:b/>
              </w:rPr>
            </w:pPr>
            <w:r w:rsidRPr="00220A73">
              <w:rPr>
                <w:b/>
              </w:rPr>
              <w:t>1</w:t>
            </w:r>
          </w:p>
        </w:tc>
        <w:tc>
          <w:tcPr>
            <w:tcW w:w="1397" w:type="dxa"/>
            <w:vAlign w:val="center"/>
          </w:tcPr>
          <w:p w14:paraId="0498BAC3" w14:textId="77777777" w:rsidR="00D729D7" w:rsidRPr="00220A73" w:rsidRDefault="00D729D7" w:rsidP="00D729D7">
            <w:pPr>
              <w:jc w:val="center"/>
              <w:rPr>
                <w:b/>
              </w:rPr>
            </w:pPr>
            <w:r w:rsidRPr="00220A73">
              <w:rPr>
                <w:b/>
              </w:rPr>
              <w:t>2</w:t>
            </w:r>
          </w:p>
        </w:tc>
        <w:tc>
          <w:tcPr>
            <w:tcW w:w="1418" w:type="dxa"/>
            <w:vAlign w:val="center"/>
          </w:tcPr>
          <w:p w14:paraId="724178D8" w14:textId="77777777" w:rsidR="00D729D7" w:rsidRPr="00220A73" w:rsidRDefault="00D729D7" w:rsidP="00D729D7">
            <w:pPr>
              <w:jc w:val="center"/>
              <w:rPr>
                <w:b/>
              </w:rPr>
            </w:pPr>
            <w:r w:rsidRPr="00220A73">
              <w:rPr>
                <w:b/>
              </w:rPr>
              <w:t>3</w:t>
            </w:r>
          </w:p>
        </w:tc>
        <w:tc>
          <w:tcPr>
            <w:tcW w:w="1296" w:type="dxa"/>
            <w:vAlign w:val="center"/>
          </w:tcPr>
          <w:p w14:paraId="54C5E48A" w14:textId="77777777" w:rsidR="00D729D7" w:rsidRPr="00220A73" w:rsidRDefault="00D729D7" w:rsidP="00D729D7">
            <w:pPr>
              <w:jc w:val="center"/>
              <w:rPr>
                <w:b/>
              </w:rPr>
            </w:pPr>
            <w:r w:rsidRPr="00220A73">
              <w:rPr>
                <w:b/>
              </w:rPr>
              <w:t>4</w:t>
            </w:r>
          </w:p>
        </w:tc>
      </w:tr>
      <w:tr w:rsidR="00D729D7" w:rsidRPr="00220A73" w14:paraId="71B87C91" w14:textId="77777777" w:rsidTr="00D729D7">
        <w:trPr>
          <w:trHeight w:val="20"/>
          <w:jc w:val="center"/>
        </w:trPr>
        <w:tc>
          <w:tcPr>
            <w:tcW w:w="5572" w:type="dxa"/>
            <w:vAlign w:val="center"/>
          </w:tcPr>
          <w:p w14:paraId="3426FC40" w14:textId="77777777" w:rsidR="00D729D7" w:rsidRPr="00220A73" w:rsidRDefault="00D729D7" w:rsidP="00D729D7">
            <w:pPr>
              <w:rPr>
                <w:b/>
              </w:rPr>
            </w:pPr>
            <w:r w:rsidRPr="00220A73">
              <w:rPr>
                <w:b/>
              </w:rPr>
              <w:t>Муниципальная программа «Развитие образования Черемховского района» на 2018-2023 годы, всего:</w:t>
            </w:r>
          </w:p>
        </w:tc>
        <w:tc>
          <w:tcPr>
            <w:tcW w:w="1397" w:type="dxa"/>
            <w:vAlign w:val="center"/>
          </w:tcPr>
          <w:p w14:paraId="56A805C8" w14:textId="77777777" w:rsidR="00D729D7" w:rsidRPr="00220A73" w:rsidRDefault="00D729D7" w:rsidP="00D729D7">
            <w:pPr>
              <w:ind w:left="-122" w:hanging="56"/>
              <w:jc w:val="right"/>
              <w:rPr>
                <w:b/>
                <w:color w:val="000000"/>
              </w:rPr>
            </w:pPr>
            <w:r w:rsidRPr="00220A73">
              <w:rPr>
                <w:b/>
                <w:color w:val="000000"/>
              </w:rPr>
              <w:t>881 308,0</w:t>
            </w:r>
          </w:p>
        </w:tc>
        <w:tc>
          <w:tcPr>
            <w:tcW w:w="1418" w:type="dxa"/>
            <w:vAlign w:val="center"/>
          </w:tcPr>
          <w:p w14:paraId="06F29E08" w14:textId="77777777" w:rsidR="00D729D7" w:rsidRPr="00220A73" w:rsidRDefault="00D729D7" w:rsidP="00D729D7">
            <w:pPr>
              <w:ind w:left="-122" w:right="-4"/>
              <w:jc w:val="right"/>
              <w:rPr>
                <w:b/>
                <w:color w:val="000000"/>
              </w:rPr>
            </w:pPr>
            <w:r w:rsidRPr="00220A73">
              <w:rPr>
                <w:b/>
                <w:color w:val="000000"/>
              </w:rPr>
              <w:t>868 796,6</w:t>
            </w:r>
          </w:p>
        </w:tc>
        <w:tc>
          <w:tcPr>
            <w:tcW w:w="1296" w:type="dxa"/>
            <w:vAlign w:val="center"/>
          </w:tcPr>
          <w:p w14:paraId="24A53A40" w14:textId="77777777" w:rsidR="00D729D7" w:rsidRPr="00220A73" w:rsidRDefault="00D729D7" w:rsidP="00D729D7">
            <w:pPr>
              <w:ind w:left="-122" w:right="-37"/>
              <w:jc w:val="right"/>
              <w:rPr>
                <w:b/>
                <w:color w:val="000000"/>
              </w:rPr>
            </w:pPr>
            <w:r w:rsidRPr="00220A73">
              <w:rPr>
                <w:b/>
                <w:color w:val="000000"/>
              </w:rPr>
              <w:t>98,6</w:t>
            </w:r>
          </w:p>
        </w:tc>
      </w:tr>
      <w:tr w:rsidR="00D729D7" w:rsidRPr="00220A73" w14:paraId="7E9FC8A3" w14:textId="77777777" w:rsidTr="00D729D7">
        <w:trPr>
          <w:trHeight w:val="20"/>
          <w:jc w:val="center"/>
        </w:trPr>
        <w:tc>
          <w:tcPr>
            <w:tcW w:w="5572" w:type="dxa"/>
            <w:vAlign w:val="center"/>
          </w:tcPr>
          <w:p w14:paraId="4D8FC647" w14:textId="77777777" w:rsidR="00D729D7" w:rsidRPr="00220A73" w:rsidRDefault="00D729D7" w:rsidP="00D729D7">
            <w:r w:rsidRPr="00220A73">
              <w:rPr>
                <w:i/>
              </w:rPr>
              <w:t>в том числе:</w:t>
            </w:r>
          </w:p>
        </w:tc>
        <w:tc>
          <w:tcPr>
            <w:tcW w:w="1397" w:type="dxa"/>
            <w:vAlign w:val="center"/>
          </w:tcPr>
          <w:p w14:paraId="1FB67886" w14:textId="77777777" w:rsidR="00D729D7" w:rsidRPr="00220A73" w:rsidRDefault="00D729D7" w:rsidP="00D729D7">
            <w:pPr>
              <w:ind w:left="-122"/>
              <w:jc w:val="right"/>
            </w:pPr>
          </w:p>
        </w:tc>
        <w:tc>
          <w:tcPr>
            <w:tcW w:w="1418" w:type="dxa"/>
            <w:vAlign w:val="center"/>
          </w:tcPr>
          <w:p w14:paraId="363A6148" w14:textId="77777777" w:rsidR="00D729D7" w:rsidRPr="00220A73" w:rsidRDefault="00D729D7" w:rsidP="00D729D7">
            <w:pPr>
              <w:ind w:left="-122" w:right="-4"/>
              <w:jc w:val="right"/>
            </w:pPr>
          </w:p>
        </w:tc>
        <w:tc>
          <w:tcPr>
            <w:tcW w:w="1296" w:type="dxa"/>
            <w:vAlign w:val="center"/>
          </w:tcPr>
          <w:p w14:paraId="78B2CE43" w14:textId="77777777" w:rsidR="00D729D7" w:rsidRPr="00220A73" w:rsidRDefault="00D729D7" w:rsidP="00D729D7">
            <w:pPr>
              <w:ind w:left="-122" w:right="-37"/>
              <w:jc w:val="right"/>
            </w:pPr>
          </w:p>
        </w:tc>
      </w:tr>
      <w:tr w:rsidR="00D729D7" w:rsidRPr="00220A73" w14:paraId="359DDABD" w14:textId="77777777" w:rsidTr="00D729D7">
        <w:trPr>
          <w:trHeight w:val="20"/>
          <w:jc w:val="center"/>
        </w:trPr>
        <w:tc>
          <w:tcPr>
            <w:tcW w:w="5572" w:type="dxa"/>
            <w:vAlign w:val="center"/>
          </w:tcPr>
          <w:p w14:paraId="52E10F6C" w14:textId="77777777" w:rsidR="00D729D7" w:rsidRPr="00220A73" w:rsidRDefault="00D729D7" w:rsidP="00D729D7">
            <w:r w:rsidRPr="00220A73">
              <w:t>Подпрограмма "Развитие дошкольного, общего и дополнительного образования" на 2018-2023 годы</w:t>
            </w:r>
          </w:p>
        </w:tc>
        <w:tc>
          <w:tcPr>
            <w:tcW w:w="1397" w:type="dxa"/>
            <w:vAlign w:val="center"/>
          </w:tcPr>
          <w:p w14:paraId="1F1985F7" w14:textId="77777777" w:rsidR="00D729D7" w:rsidRPr="00220A73" w:rsidRDefault="00D729D7" w:rsidP="00D729D7">
            <w:pPr>
              <w:ind w:left="-122" w:hanging="70"/>
              <w:jc w:val="right"/>
              <w:rPr>
                <w:color w:val="000000"/>
              </w:rPr>
            </w:pPr>
            <w:r w:rsidRPr="00220A73">
              <w:rPr>
                <w:color w:val="000000"/>
              </w:rPr>
              <w:t>862 026,4</w:t>
            </w:r>
          </w:p>
        </w:tc>
        <w:tc>
          <w:tcPr>
            <w:tcW w:w="1418" w:type="dxa"/>
            <w:vAlign w:val="center"/>
          </w:tcPr>
          <w:p w14:paraId="31352581" w14:textId="77777777" w:rsidR="00D729D7" w:rsidRPr="00220A73" w:rsidRDefault="00D729D7" w:rsidP="00D729D7">
            <w:pPr>
              <w:ind w:left="-122" w:right="-4"/>
              <w:jc w:val="right"/>
              <w:rPr>
                <w:color w:val="000000"/>
              </w:rPr>
            </w:pPr>
            <w:r w:rsidRPr="00220A73">
              <w:rPr>
                <w:color w:val="000000"/>
              </w:rPr>
              <w:t>849 632,3</w:t>
            </w:r>
          </w:p>
        </w:tc>
        <w:tc>
          <w:tcPr>
            <w:tcW w:w="1296" w:type="dxa"/>
            <w:vAlign w:val="center"/>
          </w:tcPr>
          <w:p w14:paraId="5EEC985C" w14:textId="77777777" w:rsidR="00D729D7" w:rsidRPr="00220A73" w:rsidRDefault="00D729D7" w:rsidP="00D729D7">
            <w:pPr>
              <w:ind w:left="-122" w:right="-37"/>
              <w:jc w:val="right"/>
              <w:rPr>
                <w:color w:val="000000"/>
              </w:rPr>
            </w:pPr>
            <w:r w:rsidRPr="00220A73">
              <w:rPr>
                <w:color w:val="000000"/>
              </w:rPr>
              <w:t>98,6</w:t>
            </w:r>
          </w:p>
        </w:tc>
      </w:tr>
      <w:tr w:rsidR="00D729D7" w:rsidRPr="00220A73" w14:paraId="7D4351AF" w14:textId="77777777" w:rsidTr="00D729D7">
        <w:trPr>
          <w:trHeight w:val="20"/>
          <w:jc w:val="center"/>
        </w:trPr>
        <w:tc>
          <w:tcPr>
            <w:tcW w:w="5572" w:type="dxa"/>
            <w:vAlign w:val="center"/>
          </w:tcPr>
          <w:p w14:paraId="03DD4BEC" w14:textId="77777777" w:rsidR="00D729D7" w:rsidRPr="00220A73" w:rsidRDefault="00D729D7" w:rsidP="00D729D7">
            <w:r w:rsidRPr="00220A73">
              <w:t>Подпрограмма "Обеспечение реализации муниципальной программы и прочие мероприятия в области образования" на 2018 – 2023 годы</w:t>
            </w:r>
          </w:p>
        </w:tc>
        <w:tc>
          <w:tcPr>
            <w:tcW w:w="1397" w:type="dxa"/>
            <w:vAlign w:val="center"/>
          </w:tcPr>
          <w:p w14:paraId="5BB6463E" w14:textId="77777777" w:rsidR="00D729D7" w:rsidRPr="00220A73" w:rsidRDefault="00D729D7" w:rsidP="00D729D7">
            <w:pPr>
              <w:ind w:left="-122"/>
              <w:jc w:val="right"/>
              <w:rPr>
                <w:color w:val="000000"/>
              </w:rPr>
            </w:pPr>
            <w:r w:rsidRPr="00220A73">
              <w:rPr>
                <w:color w:val="000000"/>
              </w:rPr>
              <w:t>19 281,6</w:t>
            </w:r>
          </w:p>
        </w:tc>
        <w:tc>
          <w:tcPr>
            <w:tcW w:w="1418" w:type="dxa"/>
            <w:vAlign w:val="center"/>
          </w:tcPr>
          <w:p w14:paraId="7AB1AA7C" w14:textId="77777777" w:rsidR="00D729D7" w:rsidRPr="00220A73" w:rsidRDefault="00D729D7" w:rsidP="00D729D7">
            <w:pPr>
              <w:ind w:left="-122" w:right="-4"/>
              <w:jc w:val="right"/>
              <w:rPr>
                <w:color w:val="000000"/>
              </w:rPr>
            </w:pPr>
            <w:r w:rsidRPr="00220A73">
              <w:rPr>
                <w:color w:val="000000"/>
              </w:rPr>
              <w:t>19 164,3</w:t>
            </w:r>
          </w:p>
        </w:tc>
        <w:tc>
          <w:tcPr>
            <w:tcW w:w="1296" w:type="dxa"/>
            <w:vAlign w:val="center"/>
          </w:tcPr>
          <w:p w14:paraId="0CE661D1" w14:textId="77777777" w:rsidR="00D729D7" w:rsidRPr="00220A73" w:rsidRDefault="00D729D7" w:rsidP="00D729D7">
            <w:pPr>
              <w:ind w:left="-122" w:right="-37"/>
              <w:jc w:val="right"/>
              <w:rPr>
                <w:color w:val="000000"/>
              </w:rPr>
            </w:pPr>
            <w:r w:rsidRPr="00220A73">
              <w:rPr>
                <w:color w:val="000000"/>
              </w:rPr>
              <w:t>99,4</w:t>
            </w:r>
          </w:p>
        </w:tc>
      </w:tr>
    </w:tbl>
    <w:p w14:paraId="1AA1A0B6" w14:textId="77777777" w:rsidR="00D729D7" w:rsidRPr="00220A73" w:rsidRDefault="00D729D7" w:rsidP="00D729D7">
      <w:pPr>
        <w:autoSpaceDE w:val="0"/>
        <w:autoSpaceDN w:val="0"/>
        <w:adjustRightInd w:val="0"/>
        <w:ind w:firstLine="709"/>
        <w:jc w:val="both"/>
        <w:rPr>
          <w:highlight w:val="yellow"/>
        </w:rPr>
      </w:pPr>
    </w:p>
    <w:p w14:paraId="459F1C97" w14:textId="77777777" w:rsidR="00D729D7" w:rsidRPr="00220A73" w:rsidRDefault="00D729D7" w:rsidP="00D729D7">
      <w:pPr>
        <w:autoSpaceDE w:val="0"/>
        <w:autoSpaceDN w:val="0"/>
        <w:adjustRightInd w:val="0"/>
        <w:ind w:firstLine="709"/>
        <w:jc w:val="both"/>
      </w:pPr>
      <w:r w:rsidRPr="00220A73">
        <w:t xml:space="preserve">В рамках реализации подпрограммы «Развитие дошкольного, общего и дополнительного образования» осуществлены расходы: </w:t>
      </w:r>
    </w:p>
    <w:p w14:paraId="0418A8B9" w14:textId="77777777" w:rsidR="00D729D7" w:rsidRPr="00220A73" w:rsidRDefault="00D729D7" w:rsidP="00D729D7">
      <w:pPr>
        <w:autoSpaceDE w:val="0"/>
        <w:autoSpaceDN w:val="0"/>
        <w:adjustRightInd w:val="0"/>
        <w:ind w:firstLine="709"/>
        <w:jc w:val="both"/>
        <w:rPr>
          <w:snapToGrid w:val="0"/>
        </w:rPr>
      </w:pPr>
      <w:r w:rsidRPr="00220A73">
        <w:rPr>
          <w:snapToGrid w:val="0"/>
        </w:rPr>
        <w:t>- на содержание муниципальных образовательных организаций дошкольного, общего и дополнительного образования за 2019 год</w:t>
      </w:r>
      <w:r w:rsidRPr="00220A73">
        <w:t xml:space="preserve"> в сумме 123 501,3 тыс. рублей;</w:t>
      </w:r>
    </w:p>
    <w:p w14:paraId="410D68D8" w14:textId="77777777" w:rsidR="00D729D7" w:rsidRPr="00220A73" w:rsidRDefault="00D729D7" w:rsidP="00D729D7">
      <w:pPr>
        <w:autoSpaceDE w:val="0"/>
        <w:autoSpaceDN w:val="0"/>
        <w:adjustRightInd w:val="0"/>
        <w:ind w:firstLine="709"/>
        <w:jc w:val="both"/>
        <w:rPr>
          <w:snapToGrid w:val="0"/>
        </w:rPr>
      </w:pPr>
      <w:r w:rsidRPr="00220A73">
        <w:rPr>
          <w:snapToGrid w:val="0"/>
        </w:rPr>
        <w:t>- на обеспечение противопожарных мероприятий в помещениях образовательных организаций в сумме 2 614,5 тыс. рублей;</w:t>
      </w:r>
    </w:p>
    <w:p w14:paraId="3A7C03AE" w14:textId="77777777" w:rsidR="00D729D7" w:rsidRPr="00220A73" w:rsidRDefault="00D729D7" w:rsidP="00D729D7">
      <w:pPr>
        <w:autoSpaceDE w:val="0"/>
        <w:autoSpaceDN w:val="0"/>
        <w:adjustRightInd w:val="0"/>
        <w:ind w:firstLine="709"/>
        <w:jc w:val="both"/>
      </w:pPr>
      <w:r w:rsidRPr="00220A73">
        <w:t xml:space="preserve">- на проведение капитальных ремонтов общеобразовательных организаций в сумме 28 723,4 тыс. рублей (ремонт СОШ с. Голуметь), а также на разработку ПСД  с проверкой достоверности сметной стоимости на ремонт СОШ с. </w:t>
      </w:r>
      <w:proofErr w:type="spellStart"/>
      <w:r w:rsidRPr="00220A73">
        <w:t>Рысево</w:t>
      </w:r>
      <w:proofErr w:type="spellEnd"/>
      <w:r w:rsidRPr="00220A73">
        <w:t xml:space="preserve">, проверку достоверности сметной стоимости ремонта СОШ с. </w:t>
      </w:r>
      <w:proofErr w:type="spellStart"/>
      <w:r w:rsidRPr="00220A73">
        <w:t>Алехино</w:t>
      </w:r>
      <w:proofErr w:type="spellEnd"/>
      <w:r w:rsidRPr="00220A73">
        <w:t xml:space="preserve"> в сумме 436,0 тыс. руб.;</w:t>
      </w:r>
    </w:p>
    <w:p w14:paraId="42A6028D" w14:textId="77777777" w:rsidR="00D729D7" w:rsidRPr="00220A73" w:rsidRDefault="00D729D7" w:rsidP="00D729D7">
      <w:pPr>
        <w:autoSpaceDE w:val="0"/>
        <w:autoSpaceDN w:val="0"/>
        <w:adjustRightInd w:val="0"/>
        <w:ind w:firstLine="709"/>
        <w:jc w:val="both"/>
      </w:pPr>
      <w:r w:rsidRPr="00220A73">
        <w:t xml:space="preserve">- на реализацию первоочередных мероприятий по модернизации объектов теплоснабжения и подготовки к отопительному сезону объектов коммунальной инфраструктуры в 2019 году направлены средства в сумме 1 712,8 тыс. руб. (ДОУ с. Каменно-Ангарск – 744,7 тыс. руб., СОШ с. </w:t>
      </w:r>
      <w:proofErr w:type="spellStart"/>
      <w:r w:rsidRPr="00220A73">
        <w:t>Рысево</w:t>
      </w:r>
      <w:proofErr w:type="spellEnd"/>
      <w:r w:rsidRPr="00220A73">
        <w:t xml:space="preserve"> – 968,1 тыс. руб.), том числе 1 610,0 тыс. руб. за счет средств областного бюджета, 102,8 тыс. руб. – за счет средств местного бюджета на условиях </w:t>
      </w:r>
      <w:proofErr w:type="spellStart"/>
      <w:r w:rsidRPr="00220A73">
        <w:t>софинансирования</w:t>
      </w:r>
      <w:proofErr w:type="spellEnd"/>
      <w:r w:rsidRPr="00220A73">
        <w:t>;</w:t>
      </w:r>
    </w:p>
    <w:p w14:paraId="75BCBAFA" w14:textId="77777777" w:rsidR="00D729D7" w:rsidRPr="00220A73" w:rsidRDefault="00D729D7" w:rsidP="00D729D7">
      <w:pPr>
        <w:autoSpaceDE w:val="0"/>
        <w:autoSpaceDN w:val="0"/>
        <w:adjustRightInd w:val="0"/>
        <w:ind w:firstLine="709"/>
        <w:jc w:val="both"/>
      </w:pPr>
      <w:r w:rsidRPr="00220A73">
        <w:t>- на проведение санитарно-эпидемиологических мероприятий на территории образовательных организаций в сумме 18,7 тыс. рублей;</w:t>
      </w:r>
    </w:p>
    <w:p w14:paraId="645E0E44" w14:textId="77777777" w:rsidR="00D729D7" w:rsidRPr="00220A73" w:rsidRDefault="00D729D7" w:rsidP="00D729D7">
      <w:pPr>
        <w:autoSpaceDE w:val="0"/>
        <w:autoSpaceDN w:val="0"/>
        <w:adjustRightInd w:val="0"/>
        <w:ind w:firstLine="709"/>
        <w:jc w:val="both"/>
      </w:pPr>
      <w:r w:rsidRPr="00220A73">
        <w:t xml:space="preserve">- на создание условий безопасности школьных перевозок для обеспечения доступа к качественному образованию в сумме 11 354,8 тыс. руб., в том числе на приобретение школьного автобуса в СОШ с. </w:t>
      </w:r>
      <w:proofErr w:type="spellStart"/>
      <w:r w:rsidRPr="00220A73">
        <w:t>Бельск</w:t>
      </w:r>
      <w:proofErr w:type="spellEnd"/>
      <w:r w:rsidRPr="00220A73">
        <w:t xml:space="preserve"> в сумме 1 414,1 тыс. руб. (1 329,2 тыс. руб. – средства областного бюджета, 84,8 тыс. руб. – средства местного бюджета);</w:t>
      </w:r>
    </w:p>
    <w:p w14:paraId="075633E1" w14:textId="77777777" w:rsidR="00D729D7" w:rsidRPr="00220A73" w:rsidRDefault="00D729D7" w:rsidP="00D729D7">
      <w:pPr>
        <w:autoSpaceDE w:val="0"/>
        <w:autoSpaceDN w:val="0"/>
        <w:adjustRightInd w:val="0"/>
        <w:ind w:firstLine="709"/>
        <w:jc w:val="both"/>
      </w:pPr>
      <w:r w:rsidRPr="00220A73">
        <w:t xml:space="preserve">- на обеспечение оборудованием пунктов проведения экзаменов в сумме 213,3 тыс. рублей (приобретены видеокамеры, ноутбук, картриджи, бумага и др.); </w:t>
      </w:r>
    </w:p>
    <w:p w14:paraId="1110E4CE" w14:textId="77777777" w:rsidR="00D729D7" w:rsidRPr="00220A73" w:rsidRDefault="00D729D7" w:rsidP="00D729D7">
      <w:pPr>
        <w:autoSpaceDE w:val="0"/>
        <w:autoSpaceDN w:val="0"/>
        <w:adjustRightInd w:val="0"/>
        <w:ind w:firstLine="709"/>
        <w:jc w:val="both"/>
      </w:pPr>
      <w:r w:rsidRPr="00220A73">
        <w:lastRenderedPageBreak/>
        <w:t>- на обеспечение занятости несовершеннолетних граждан в возрасте от 14 до 18 лет в сумме 103,9 тыс. руб.;</w:t>
      </w:r>
    </w:p>
    <w:p w14:paraId="502670CD" w14:textId="77777777" w:rsidR="00D729D7" w:rsidRPr="00220A73" w:rsidRDefault="00D729D7" w:rsidP="00D729D7">
      <w:pPr>
        <w:autoSpaceDE w:val="0"/>
        <w:autoSpaceDN w:val="0"/>
        <w:adjustRightInd w:val="0"/>
        <w:ind w:firstLine="709"/>
        <w:jc w:val="both"/>
      </w:pPr>
      <w:r w:rsidRPr="00220A73">
        <w:t xml:space="preserve">- на комплектование школьных библиотек учебной литературой в сумме 15,0 тыс. руб.; </w:t>
      </w:r>
    </w:p>
    <w:p w14:paraId="6DC24AA0" w14:textId="77777777" w:rsidR="00D729D7" w:rsidRPr="00220A73" w:rsidRDefault="00D729D7" w:rsidP="00D729D7">
      <w:pPr>
        <w:autoSpaceDE w:val="0"/>
        <w:autoSpaceDN w:val="0"/>
        <w:adjustRightInd w:val="0"/>
        <w:ind w:firstLine="709"/>
        <w:jc w:val="both"/>
      </w:pPr>
      <w:r w:rsidRPr="00220A73">
        <w:t>-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за счет средств субвенций из областного бюджета в сумме 652 307,0 тыс. рублей;</w:t>
      </w:r>
    </w:p>
    <w:p w14:paraId="51B5DA61" w14:textId="77777777" w:rsidR="00D729D7" w:rsidRPr="00220A73" w:rsidRDefault="00D729D7" w:rsidP="00D729D7">
      <w:pPr>
        <w:autoSpaceDE w:val="0"/>
        <w:autoSpaceDN w:val="0"/>
        <w:adjustRightInd w:val="0"/>
        <w:ind w:firstLine="709"/>
        <w:jc w:val="both"/>
      </w:pPr>
      <w:r w:rsidRPr="00220A73">
        <w:t>- на осуществление отдельных областных государственных полномочий по предоставлению мер социальной поддержки многодетным и малоимущим семьям в сумме 18 364,3 тыс. руб.;</w:t>
      </w:r>
    </w:p>
    <w:p w14:paraId="488797A0" w14:textId="77777777" w:rsidR="00D729D7" w:rsidRPr="00220A73" w:rsidRDefault="00D729D7" w:rsidP="00D729D7">
      <w:pPr>
        <w:autoSpaceDE w:val="0"/>
        <w:autoSpaceDN w:val="0"/>
        <w:adjustRightInd w:val="0"/>
        <w:ind w:firstLine="709"/>
        <w:jc w:val="both"/>
      </w:pPr>
      <w:r w:rsidRPr="00220A73">
        <w:t>- на обеспечение мероприятий по организации питания обучающихся с ограниченными возможностями здоровья в сумме 3 410,2 тыс. руб.;</w:t>
      </w:r>
    </w:p>
    <w:p w14:paraId="14D0AD8B" w14:textId="77777777" w:rsidR="00D729D7" w:rsidRPr="00220A73" w:rsidRDefault="00D729D7" w:rsidP="00D729D7">
      <w:pPr>
        <w:autoSpaceDE w:val="0"/>
        <w:autoSpaceDN w:val="0"/>
        <w:adjustRightInd w:val="0"/>
        <w:ind w:firstLine="709"/>
        <w:jc w:val="both"/>
      </w:pPr>
      <w:r w:rsidRPr="00220A73">
        <w:t>- на приобретение вычислительной техники для малокомплектных образовательных организаций в сумме 1 064,9 тыс. руб.;</w:t>
      </w:r>
    </w:p>
    <w:p w14:paraId="249E6DDD" w14:textId="77777777" w:rsidR="00D729D7" w:rsidRPr="00220A73" w:rsidRDefault="00D729D7" w:rsidP="00D729D7">
      <w:pPr>
        <w:autoSpaceDE w:val="0"/>
        <w:autoSpaceDN w:val="0"/>
        <w:adjustRightInd w:val="0"/>
        <w:ind w:firstLine="709"/>
        <w:jc w:val="both"/>
      </w:pPr>
      <w:r w:rsidRPr="00220A73">
        <w:t>- на реализацию мероприятий перечня проектов народных инициатив в сумме 5 360,3 тыс. руб.;</w:t>
      </w:r>
    </w:p>
    <w:p w14:paraId="6CE96BE2" w14:textId="77777777" w:rsidR="00D729D7" w:rsidRPr="00220A73" w:rsidRDefault="00D729D7" w:rsidP="00D729D7">
      <w:pPr>
        <w:autoSpaceDE w:val="0"/>
        <w:autoSpaceDN w:val="0"/>
        <w:adjustRightInd w:val="0"/>
        <w:ind w:firstLine="709"/>
        <w:jc w:val="both"/>
      </w:pPr>
      <w:r w:rsidRPr="00220A73">
        <w:t>- на повышение квалификации кадров 431,9 тыс. руб.</w:t>
      </w:r>
    </w:p>
    <w:p w14:paraId="51DCAA92" w14:textId="77777777" w:rsidR="00D729D7" w:rsidRPr="00220A73" w:rsidRDefault="00D729D7" w:rsidP="00D729D7">
      <w:pPr>
        <w:autoSpaceDE w:val="0"/>
        <w:autoSpaceDN w:val="0"/>
        <w:adjustRightInd w:val="0"/>
        <w:ind w:firstLine="709"/>
        <w:jc w:val="both"/>
        <w:rPr>
          <w:snapToGrid w:val="0"/>
        </w:rPr>
      </w:pPr>
      <w:r w:rsidRPr="00220A73">
        <w:rPr>
          <w:snapToGrid w:val="0"/>
        </w:rPr>
        <w:t>В рамках подпрограммы «Обеспечение реализации муниципальной программы и прочие мероприятия в области образования» осуществлены расходы:</w:t>
      </w:r>
    </w:p>
    <w:p w14:paraId="19888B6B" w14:textId="77777777" w:rsidR="00D729D7" w:rsidRPr="00220A73" w:rsidRDefault="00D729D7" w:rsidP="00D729D7">
      <w:pPr>
        <w:autoSpaceDE w:val="0"/>
        <w:autoSpaceDN w:val="0"/>
        <w:adjustRightInd w:val="0"/>
        <w:ind w:firstLine="709"/>
        <w:jc w:val="both"/>
        <w:rPr>
          <w:snapToGrid w:val="0"/>
        </w:rPr>
      </w:pPr>
      <w:r w:rsidRPr="00220A73">
        <w:rPr>
          <w:snapToGrid w:val="0"/>
        </w:rPr>
        <w:t>- на содержание и обеспечение деятельности Отдела образования АЧРМО в сумме 4 017,1 тыс. руб.;</w:t>
      </w:r>
    </w:p>
    <w:p w14:paraId="26593C53" w14:textId="77777777" w:rsidR="00D729D7" w:rsidRPr="00220A73" w:rsidRDefault="00D729D7" w:rsidP="00D729D7">
      <w:pPr>
        <w:autoSpaceDE w:val="0"/>
        <w:autoSpaceDN w:val="0"/>
        <w:adjustRightInd w:val="0"/>
        <w:ind w:firstLine="709"/>
        <w:jc w:val="both"/>
        <w:rPr>
          <w:snapToGrid w:val="0"/>
        </w:rPr>
      </w:pPr>
      <w:r w:rsidRPr="00220A73">
        <w:rPr>
          <w:snapToGrid w:val="0"/>
        </w:rPr>
        <w:t>- на содержание и обеспечение деятельности муниципального казенного учреждения Центр развития образования</w:t>
      </w:r>
      <w:r w:rsidRPr="00220A73">
        <w:t xml:space="preserve"> 10 926,2 тыс. рублей</w:t>
      </w:r>
      <w:r w:rsidRPr="00220A73">
        <w:rPr>
          <w:snapToGrid w:val="0"/>
        </w:rPr>
        <w:t>;</w:t>
      </w:r>
    </w:p>
    <w:p w14:paraId="486BF553" w14:textId="77777777" w:rsidR="00D729D7" w:rsidRPr="00220A73" w:rsidRDefault="00D729D7" w:rsidP="00D729D7">
      <w:pPr>
        <w:autoSpaceDE w:val="0"/>
        <w:autoSpaceDN w:val="0"/>
        <w:adjustRightInd w:val="0"/>
        <w:ind w:firstLine="709"/>
        <w:jc w:val="both"/>
        <w:rPr>
          <w:snapToGrid w:val="0"/>
        </w:rPr>
      </w:pPr>
      <w:r w:rsidRPr="00220A73">
        <w:rPr>
          <w:snapToGrid w:val="0"/>
        </w:rPr>
        <w:t>- на осуществление мероприятий, направленных на профилактику суицидальных попыток среди несовершеннолетних в сумме 10,0 тыс. руб.;</w:t>
      </w:r>
    </w:p>
    <w:p w14:paraId="70AF3B54" w14:textId="77777777" w:rsidR="00D729D7" w:rsidRPr="00220A73" w:rsidRDefault="00D729D7" w:rsidP="00D729D7">
      <w:pPr>
        <w:autoSpaceDE w:val="0"/>
        <w:autoSpaceDN w:val="0"/>
        <w:adjustRightInd w:val="0"/>
        <w:ind w:firstLine="709"/>
        <w:jc w:val="both"/>
        <w:rPr>
          <w:snapToGrid w:val="0"/>
        </w:rPr>
      </w:pPr>
      <w:r w:rsidRPr="00220A73">
        <w:rPr>
          <w:snapToGrid w:val="0"/>
        </w:rPr>
        <w:t>- на организацию отдыха детей в каникулярное время в лагерях с дневным пребыванием детей на 2019 год в сумме 2 973,7 тыс. рублей (в том числе: на обеспечение продуктами питания в сумме 2 810,4 тыс. руб., из них 2 641,8 тыс. руб. за счет средств областного бюджета, на обеспечение санитарно-эпидемиологических мероприятий в сумме 163,3 тыс. руб.);</w:t>
      </w:r>
    </w:p>
    <w:p w14:paraId="0D83FEFA" w14:textId="77777777" w:rsidR="00D729D7" w:rsidRPr="00220A73" w:rsidRDefault="00D729D7" w:rsidP="00D729D7">
      <w:pPr>
        <w:autoSpaceDE w:val="0"/>
        <w:autoSpaceDN w:val="0"/>
        <w:adjustRightInd w:val="0"/>
        <w:ind w:firstLine="709"/>
        <w:jc w:val="both"/>
        <w:rPr>
          <w:snapToGrid w:val="0"/>
        </w:rPr>
      </w:pPr>
      <w:r w:rsidRPr="00220A73">
        <w:rPr>
          <w:snapToGrid w:val="0"/>
        </w:rPr>
        <w:t>- на организацию и проведение муниципальных мероприятий, а также участие в региональных мероприятиях в сфере образования направлено 1 237,3 тыс. рублей, том числе 52,5 тыс. руб. на приобретение стартовых номеров в рамках мероприятий проектов народных инициатив. Ежегодно в районе проводится конкурс «Ученик года», по результатам которого назначаются стипендиаты. В отчетном году выплаты составили 9,0 тыс. руб.;</w:t>
      </w:r>
    </w:p>
    <w:p w14:paraId="1BD9813B" w14:textId="77777777" w:rsidR="00D729D7" w:rsidRPr="00220A73" w:rsidRDefault="00D729D7" w:rsidP="00D729D7">
      <w:pPr>
        <w:ind w:firstLine="709"/>
        <w:jc w:val="center"/>
        <w:rPr>
          <w:b/>
        </w:rPr>
      </w:pPr>
    </w:p>
    <w:p w14:paraId="023F880F" w14:textId="77777777" w:rsidR="00D729D7" w:rsidRPr="00220A73" w:rsidRDefault="00D729D7" w:rsidP="00D729D7">
      <w:pPr>
        <w:ind w:firstLine="709"/>
        <w:jc w:val="center"/>
        <w:rPr>
          <w:b/>
        </w:rPr>
      </w:pPr>
      <w:r w:rsidRPr="00220A73">
        <w:rPr>
          <w:b/>
        </w:rPr>
        <w:t>Муниципальная программа</w:t>
      </w:r>
    </w:p>
    <w:p w14:paraId="5A534FD6" w14:textId="77777777" w:rsidR="00D729D7" w:rsidRPr="00220A73" w:rsidRDefault="00D729D7" w:rsidP="00D729D7">
      <w:pPr>
        <w:ind w:firstLine="709"/>
        <w:jc w:val="center"/>
        <w:rPr>
          <w:b/>
        </w:rPr>
      </w:pPr>
      <w:r w:rsidRPr="00220A73">
        <w:rPr>
          <w:b/>
        </w:rPr>
        <w:t>«Сохранение и развитие культуры в Черемховском районном муниципальном образовании»</w:t>
      </w:r>
    </w:p>
    <w:p w14:paraId="492A9AE9" w14:textId="77777777" w:rsidR="00D729D7" w:rsidRPr="00220A73" w:rsidRDefault="00D729D7" w:rsidP="00D729D7">
      <w:pPr>
        <w:ind w:firstLine="709"/>
        <w:jc w:val="both"/>
      </w:pPr>
      <w:r w:rsidRPr="00220A73">
        <w:t>В состав муниципальной программы включены 2 подпрограммы:</w:t>
      </w:r>
    </w:p>
    <w:p w14:paraId="0285C925" w14:textId="77777777" w:rsidR="00D729D7" w:rsidRPr="00220A73" w:rsidRDefault="00D729D7" w:rsidP="00D729D7">
      <w:pPr>
        <w:ind w:firstLine="709"/>
        <w:jc w:val="both"/>
      </w:pPr>
      <w:r w:rsidRPr="00220A73">
        <w:t>«Укрепление единого культурного пространства на территории Черемховского районного муниципального образования»;</w:t>
      </w:r>
    </w:p>
    <w:p w14:paraId="61824484" w14:textId="77777777" w:rsidR="00D729D7" w:rsidRPr="00220A73" w:rsidRDefault="00D729D7" w:rsidP="00D729D7">
      <w:pPr>
        <w:ind w:firstLine="709"/>
        <w:jc w:val="both"/>
      </w:pPr>
      <w:r w:rsidRPr="00220A73">
        <w:t>«Обеспечение реализации муниципальной программы и прочие мероприятия в области культуры».</w:t>
      </w:r>
    </w:p>
    <w:p w14:paraId="5D8B5F02" w14:textId="77777777" w:rsidR="00D729D7" w:rsidRPr="00220A73" w:rsidRDefault="00D729D7" w:rsidP="00D729D7">
      <w:pPr>
        <w:ind w:firstLine="709"/>
        <w:jc w:val="both"/>
      </w:pPr>
      <w:r w:rsidRPr="00220A73">
        <w:t>В рамках реализации подпрограммы «Укрепление единого культурного пространства на территории Черемховского районного муниципального образования» исполнение составило 48 763,3 тыс. руб., в том числе:</w:t>
      </w:r>
    </w:p>
    <w:p w14:paraId="46C8C584" w14:textId="77777777" w:rsidR="00D729D7" w:rsidRPr="00220A73" w:rsidRDefault="00D729D7" w:rsidP="00D729D7">
      <w:pPr>
        <w:ind w:firstLine="709"/>
        <w:jc w:val="both"/>
      </w:pPr>
      <w:r w:rsidRPr="00220A73">
        <w:t>- на содержание и обеспечение деятельности музея, расположенного на территории п. Михайловка в сумме 2 527,3 тыс. руб. В рамках реализации мероприятий перечня проектов народных инициатив в районный музей приобретены сценические костюмы на сумму 51,5 тыс. руб.;</w:t>
      </w:r>
    </w:p>
    <w:p w14:paraId="1F4E211D" w14:textId="77777777" w:rsidR="00D729D7" w:rsidRPr="00220A73" w:rsidRDefault="00D729D7" w:rsidP="00D729D7">
      <w:pPr>
        <w:ind w:firstLine="709"/>
        <w:jc w:val="both"/>
      </w:pPr>
      <w:r w:rsidRPr="00220A73">
        <w:t xml:space="preserve">- на организацию библиотечного обслуживания населения района в сумме 24 539,0 тыс. руб. Комплектование книжных фондов </w:t>
      </w:r>
      <w:proofErr w:type="gramStart"/>
      <w:r w:rsidRPr="00220A73">
        <w:t>библиотек  на</w:t>
      </w:r>
      <w:proofErr w:type="gramEnd"/>
      <w:r w:rsidRPr="00220A73">
        <w:t xml:space="preserve"> условиях </w:t>
      </w:r>
      <w:proofErr w:type="spellStart"/>
      <w:r w:rsidRPr="00220A73">
        <w:t>софинансирования</w:t>
      </w:r>
      <w:proofErr w:type="spellEnd"/>
      <w:r w:rsidRPr="00220A73">
        <w:t xml:space="preserve"> осуществлено в объеме 158,9 тыс. руб. (16,3 тыс. руб. – за счет средств федерального бюджета, 133,0 тыс. руб. - за счет средств областного бюджета, 9,5 тыс. руб. за счет средств местного бюджета). За счет средств областного и федерального бюджетов Черемховскому району предоставлены трансферты на поощрение лучших сельских учреждений культуры в сумме 100,0 тыс. руб. На эти средства были приобретены мебель, проектор и экран, книгоиздательская продукция в библиотеку с. Зерновое. </w:t>
      </w:r>
      <w:r w:rsidRPr="00220A73">
        <w:lastRenderedPageBreak/>
        <w:t>Также, в отчетном году были осуществлены мероприятия по подключению библиотек района к сети интернет, в том числе за счет средств федерального бюджета – 521,3 тыс. руб., областного – 745,2 тыс. руб., местного – 80,8 тыс. руб.  На реализацию мероприятий перечня проектов народных инициатив (ремонт крыльца, приобретение оргтехники) направлено 1 084,6 тыс. руб. За счет средств местного бюджета для нужд муниципалитета приобретен автомобиль Лада стоимостью 560,0 тыс. руб.;</w:t>
      </w:r>
    </w:p>
    <w:p w14:paraId="135905F1" w14:textId="77777777" w:rsidR="00D729D7" w:rsidRPr="00220A73" w:rsidRDefault="00D729D7" w:rsidP="00D729D7">
      <w:pPr>
        <w:ind w:firstLine="709"/>
        <w:jc w:val="both"/>
      </w:pPr>
      <w:r w:rsidRPr="00220A73">
        <w:t xml:space="preserve">- на развитие культурно-досуговой деятельности, включая расходы на содержание и обеспечение деятельности </w:t>
      </w:r>
      <w:proofErr w:type="spellStart"/>
      <w:r w:rsidRPr="00220A73">
        <w:t>межпоселенческого</w:t>
      </w:r>
      <w:proofErr w:type="spellEnd"/>
      <w:r w:rsidRPr="00220A73">
        <w:t xml:space="preserve"> культурного центра и проведение мероприятий в сфере культуры в сумме 11 555,1 тыс. руб., с учетом приобретения новогодних подарков для детей начальных классов в сумме 411,2 тыс. руб. Также, в общую сумму расходов включены средства, направленные на реализацию мероприятий перечня проектов народных инициатив в сумме 181,5 тыс. руб. (приобретение сценических костюмов в МКЦ);</w:t>
      </w:r>
    </w:p>
    <w:p w14:paraId="5945AF10" w14:textId="77777777" w:rsidR="00D729D7" w:rsidRPr="00220A73" w:rsidRDefault="00D729D7" w:rsidP="00D729D7">
      <w:pPr>
        <w:ind w:firstLine="709"/>
        <w:jc w:val="both"/>
      </w:pPr>
      <w:r w:rsidRPr="00220A73">
        <w:t xml:space="preserve">- на организацию дополнительного образования детей в области искусств, включая содержание и обеспечение деятельности детской школы искусств п. Михайловка в сумме 10 141,9 тыс. </w:t>
      </w:r>
      <w:proofErr w:type="gramStart"/>
      <w:r w:rsidRPr="00220A73">
        <w:t>руб..</w:t>
      </w:r>
      <w:proofErr w:type="gramEnd"/>
      <w:r w:rsidRPr="00220A73">
        <w:t xml:space="preserve"> В общей сумме расходов отражены средства в сумме 14,4 тыс. руб. на поддержку одаренных детей в форме выплаты стипендий мэра в соответствии с Постановление администрации ЧРМО от 12.11.2012 №828 «О стипендии мэра учащимся Детской школы искусств поселка Михайловка», а также реализованы мероприятия перечня проектов народных инициатив в объеме 1 485,0 тыс. руб. (приобретены рояль и аккордеон).</w:t>
      </w:r>
    </w:p>
    <w:p w14:paraId="6159E1B6" w14:textId="77777777" w:rsidR="00D729D7" w:rsidRPr="00220A73" w:rsidRDefault="00D729D7" w:rsidP="00D729D7">
      <w:pPr>
        <w:ind w:firstLine="709"/>
        <w:jc w:val="both"/>
        <w:rPr>
          <w:highlight w:val="yellow"/>
        </w:rPr>
      </w:pPr>
      <w:r w:rsidRPr="00220A73">
        <w:t xml:space="preserve">Подпрограмма «Обеспечение реализации муниципальной программы и прочие мероприятия в области культуры» содержит расходы на содержание и обеспечение деятельности отдела культуры АЧРМО и составляет 1 745,8 тыс. руб. </w:t>
      </w:r>
    </w:p>
    <w:p w14:paraId="5034E858" w14:textId="77777777" w:rsidR="00D729D7" w:rsidRPr="00220A73" w:rsidRDefault="00D729D7" w:rsidP="00D729D7">
      <w:pPr>
        <w:ind w:firstLine="709"/>
        <w:jc w:val="center"/>
        <w:rPr>
          <w:b/>
          <w:highlight w:val="yellow"/>
        </w:rPr>
      </w:pPr>
    </w:p>
    <w:p w14:paraId="18C26105" w14:textId="77777777" w:rsidR="00D729D7" w:rsidRPr="00220A73" w:rsidRDefault="00D729D7" w:rsidP="00D729D7">
      <w:pPr>
        <w:ind w:firstLine="709"/>
        <w:jc w:val="center"/>
        <w:rPr>
          <w:b/>
        </w:rPr>
      </w:pPr>
      <w:r w:rsidRPr="00220A73">
        <w:rPr>
          <w:b/>
        </w:rPr>
        <w:t>Муниципальная программа</w:t>
      </w:r>
    </w:p>
    <w:p w14:paraId="7410C99D" w14:textId="77777777" w:rsidR="00D729D7" w:rsidRPr="00220A73" w:rsidRDefault="00D729D7" w:rsidP="00D729D7">
      <w:pPr>
        <w:ind w:firstLine="709"/>
        <w:jc w:val="center"/>
        <w:rPr>
          <w:b/>
        </w:rPr>
      </w:pPr>
      <w:r w:rsidRPr="00220A73">
        <w:rPr>
          <w:b/>
        </w:rPr>
        <w:t>«Жилищно-коммунальный комплекс и развитие инфраструктуры в Черемховском районном муниципальном образовании»</w:t>
      </w:r>
    </w:p>
    <w:p w14:paraId="43139335" w14:textId="77777777" w:rsidR="00D729D7" w:rsidRPr="00220A73" w:rsidRDefault="00D729D7" w:rsidP="00D729D7">
      <w:pPr>
        <w:ind w:firstLine="709"/>
        <w:jc w:val="both"/>
        <w:rPr>
          <w:b/>
        </w:rPr>
      </w:pPr>
    </w:p>
    <w:p w14:paraId="610325CE" w14:textId="77777777" w:rsidR="00D729D7" w:rsidRPr="00220A73" w:rsidRDefault="00D729D7" w:rsidP="00D729D7">
      <w:pPr>
        <w:autoSpaceDE w:val="0"/>
        <w:autoSpaceDN w:val="0"/>
        <w:adjustRightInd w:val="0"/>
        <w:ind w:firstLine="720"/>
        <w:jc w:val="both"/>
      </w:pPr>
      <w:r w:rsidRPr="00220A73">
        <w:t xml:space="preserve">На 2019 год муниципальная программа утверждена в объеме 136 491,8 тыс. руб., исполнение составило 123 050,5 тыс. руб. или 90,2%. </w:t>
      </w:r>
    </w:p>
    <w:p w14:paraId="50CE2999" w14:textId="77777777" w:rsidR="00D729D7" w:rsidRPr="00220A73" w:rsidRDefault="00D729D7" w:rsidP="00D729D7">
      <w:pPr>
        <w:autoSpaceDE w:val="0"/>
        <w:autoSpaceDN w:val="0"/>
        <w:adjustRightInd w:val="0"/>
        <w:ind w:firstLine="720"/>
        <w:jc w:val="right"/>
      </w:pPr>
      <w:r w:rsidRPr="00220A73">
        <w:t>тыс. рублей</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2"/>
        <w:gridCol w:w="1397"/>
        <w:gridCol w:w="1418"/>
        <w:gridCol w:w="1296"/>
      </w:tblGrid>
      <w:tr w:rsidR="00D729D7" w:rsidRPr="00220A73" w14:paraId="0B035369" w14:textId="77777777" w:rsidTr="00D729D7">
        <w:trPr>
          <w:trHeight w:val="20"/>
          <w:tblHeader/>
          <w:jc w:val="center"/>
        </w:trPr>
        <w:tc>
          <w:tcPr>
            <w:tcW w:w="5572" w:type="dxa"/>
            <w:vAlign w:val="center"/>
          </w:tcPr>
          <w:p w14:paraId="101EC3A7" w14:textId="77777777" w:rsidR="00D729D7" w:rsidRPr="00220A73" w:rsidRDefault="00D729D7" w:rsidP="00D729D7">
            <w:pPr>
              <w:jc w:val="center"/>
              <w:rPr>
                <w:b/>
              </w:rPr>
            </w:pPr>
            <w:r w:rsidRPr="00220A73">
              <w:rPr>
                <w:b/>
              </w:rPr>
              <w:t>Наименование</w:t>
            </w:r>
          </w:p>
        </w:tc>
        <w:tc>
          <w:tcPr>
            <w:tcW w:w="1397" w:type="dxa"/>
            <w:vAlign w:val="center"/>
          </w:tcPr>
          <w:p w14:paraId="074494D2" w14:textId="77777777" w:rsidR="00D729D7" w:rsidRPr="00220A73" w:rsidRDefault="00D729D7" w:rsidP="00D729D7">
            <w:pPr>
              <w:jc w:val="center"/>
              <w:rPr>
                <w:b/>
              </w:rPr>
            </w:pPr>
            <w:r w:rsidRPr="00220A73">
              <w:rPr>
                <w:b/>
              </w:rPr>
              <w:t>План по решению</w:t>
            </w:r>
          </w:p>
        </w:tc>
        <w:tc>
          <w:tcPr>
            <w:tcW w:w="1418" w:type="dxa"/>
            <w:vAlign w:val="center"/>
          </w:tcPr>
          <w:p w14:paraId="6D0DE3C6" w14:textId="77777777" w:rsidR="00D729D7" w:rsidRPr="00220A73" w:rsidRDefault="00D729D7" w:rsidP="00D729D7">
            <w:pPr>
              <w:jc w:val="center"/>
              <w:rPr>
                <w:b/>
              </w:rPr>
            </w:pPr>
            <w:r w:rsidRPr="00220A73">
              <w:rPr>
                <w:b/>
              </w:rPr>
              <w:t>Исполнено</w:t>
            </w:r>
          </w:p>
        </w:tc>
        <w:tc>
          <w:tcPr>
            <w:tcW w:w="1296" w:type="dxa"/>
            <w:vAlign w:val="center"/>
          </w:tcPr>
          <w:p w14:paraId="48E81891" w14:textId="77777777" w:rsidR="00D729D7" w:rsidRPr="00220A73" w:rsidRDefault="00D729D7" w:rsidP="00D729D7">
            <w:pPr>
              <w:jc w:val="center"/>
              <w:rPr>
                <w:b/>
              </w:rPr>
            </w:pPr>
            <w:r w:rsidRPr="00220A73">
              <w:rPr>
                <w:b/>
              </w:rPr>
              <w:t>Процент исполнения</w:t>
            </w:r>
          </w:p>
        </w:tc>
      </w:tr>
      <w:tr w:rsidR="00D729D7" w:rsidRPr="00220A73" w14:paraId="0612C69B" w14:textId="77777777" w:rsidTr="00D729D7">
        <w:trPr>
          <w:trHeight w:val="20"/>
          <w:tblHeader/>
          <w:jc w:val="center"/>
        </w:trPr>
        <w:tc>
          <w:tcPr>
            <w:tcW w:w="5572" w:type="dxa"/>
            <w:vAlign w:val="center"/>
          </w:tcPr>
          <w:p w14:paraId="19A3A9BB" w14:textId="77777777" w:rsidR="00D729D7" w:rsidRPr="00220A73" w:rsidRDefault="00D729D7" w:rsidP="00D729D7">
            <w:pPr>
              <w:jc w:val="center"/>
              <w:rPr>
                <w:b/>
              </w:rPr>
            </w:pPr>
            <w:r w:rsidRPr="00220A73">
              <w:rPr>
                <w:b/>
              </w:rPr>
              <w:t>1</w:t>
            </w:r>
          </w:p>
        </w:tc>
        <w:tc>
          <w:tcPr>
            <w:tcW w:w="1397" w:type="dxa"/>
            <w:vAlign w:val="center"/>
          </w:tcPr>
          <w:p w14:paraId="36B32275" w14:textId="77777777" w:rsidR="00D729D7" w:rsidRPr="00220A73" w:rsidRDefault="00D729D7" w:rsidP="00D729D7">
            <w:pPr>
              <w:jc w:val="center"/>
              <w:rPr>
                <w:b/>
              </w:rPr>
            </w:pPr>
            <w:r w:rsidRPr="00220A73">
              <w:rPr>
                <w:b/>
              </w:rPr>
              <w:t>2</w:t>
            </w:r>
          </w:p>
        </w:tc>
        <w:tc>
          <w:tcPr>
            <w:tcW w:w="1418" w:type="dxa"/>
            <w:vAlign w:val="center"/>
          </w:tcPr>
          <w:p w14:paraId="113DACD6" w14:textId="77777777" w:rsidR="00D729D7" w:rsidRPr="00220A73" w:rsidRDefault="00D729D7" w:rsidP="00D729D7">
            <w:pPr>
              <w:jc w:val="center"/>
              <w:rPr>
                <w:b/>
              </w:rPr>
            </w:pPr>
            <w:r w:rsidRPr="00220A73">
              <w:rPr>
                <w:b/>
              </w:rPr>
              <w:t>3</w:t>
            </w:r>
          </w:p>
        </w:tc>
        <w:tc>
          <w:tcPr>
            <w:tcW w:w="1296" w:type="dxa"/>
            <w:vAlign w:val="center"/>
          </w:tcPr>
          <w:p w14:paraId="061C486A" w14:textId="77777777" w:rsidR="00D729D7" w:rsidRPr="00220A73" w:rsidRDefault="00D729D7" w:rsidP="00D729D7">
            <w:pPr>
              <w:jc w:val="center"/>
              <w:rPr>
                <w:b/>
              </w:rPr>
            </w:pPr>
            <w:r w:rsidRPr="00220A73">
              <w:rPr>
                <w:b/>
              </w:rPr>
              <w:t>4</w:t>
            </w:r>
          </w:p>
        </w:tc>
      </w:tr>
      <w:tr w:rsidR="00D729D7" w:rsidRPr="00220A73" w14:paraId="49C7C415" w14:textId="77777777" w:rsidTr="00D729D7">
        <w:trPr>
          <w:trHeight w:val="20"/>
          <w:jc w:val="center"/>
        </w:trPr>
        <w:tc>
          <w:tcPr>
            <w:tcW w:w="5572" w:type="dxa"/>
            <w:vAlign w:val="center"/>
          </w:tcPr>
          <w:p w14:paraId="1959CF59" w14:textId="77777777" w:rsidR="00D729D7" w:rsidRPr="00220A73" w:rsidRDefault="00D729D7" w:rsidP="00D729D7">
            <w:pPr>
              <w:rPr>
                <w:b/>
              </w:rPr>
            </w:pPr>
            <w:r w:rsidRPr="00220A73">
              <w:rPr>
                <w:b/>
              </w:rPr>
              <w:t>Муниципальная программа «Жилищно-коммунальный комплекс и развитие инфраструктуры в Черемховском районном муниципальном образовании» на 2018-2023 годы, всего:</w:t>
            </w:r>
          </w:p>
        </w:tc>
        <w:tc>
          <w:tcPr>
            <w:tcW w:w="1397" w:type="dxa"/>
            <w:vAlign w:val="center"/>
          </w:tcPr>
          <w:p w14:paraId="25745529" w14:textId="77777777" w:rsidR="00D729D7" w:rsidRPr="00220A73" w:rsidRDefault="00D729D7" w:rsidP="00D729D7">
            <w:pPr>
              <w:ind w:left="-122" w:hanging="56"/>
              <w:jc w:val="center"/>
              <w:rPr>
                <w:b/>
                <w:color w:val="000000"/>
              </w:rPr>
            </w:pPr>
          </w:p>
          <w:p w14:paraId="7AF3D8D6" w14:textId="77777777" w:rsidR="00D729D7" w:rsidRPr="00220A73" w:rsidRDefault="00D729D7" w:rsidP="00D729D7">
            <w:pPr>
              <w:ind w:left="-122" w:hanging="56"/>
              <w:jc w:val="center"/>
              <w:rPr>
                <w:b/>
                <w:color w:val="000000"/>
              </w:rPr>
            </w:pPr>
            <w:r w:rsidRPr="00220A73">
              <w:rPr>
                <w:b/>
                <w:color w:val="000000"/>
              </w:rPr>
              <w:t>136 491,8</w:t>
            </w:r>
          </w:p>
          <w:p w14:paraId="77D28CDD" w14:textId="77777777" w:rsidR="00D729D7" w:rsidRPr="00220A73" w:rsidRDefault="00D729D7" w:rsidP="00D729D7">
            <w:pPr>
              <w:ind w:left="-122" w:hanging="56"/>
              <w:jc w:val="center"/>
              <w:rPr>
                <w:b/>
                <w:color w:val="000000"/>
              </w:rPr>
            </w:pPr>
          </w:p>
        </w:tc>
        <w:tc>
          <w:tcPr>
            <w:tcW w:w="1418" w:type="dxa"/>
            <w:vAlign w:val="center"/>
          </w:tcPr>
          <w:p w14:paraId="6372F5B1" w14:textId="77777777" w:rsidR="00D729D7" w:rsidRPr="00220A73" w:rsidRDefault="00D729D7" w:rsidP="00D729D7">
            <w:pPr>
              <w:ind w:left="-122" w:right="-4"/>
              <w:jc w:val="center"/>
              <w:rPr>
                <w:b/>
                <w:color w:val="000000"/>
              </w:rPr>
            </w:pPr>
          </w:p>
          <w:p w14:paraId="4C48676F" w14:textId="77777777" w:rsidR="00D729D7" w:rsidRPr="00220A73" w:rsidRDefault="00D729D7" w:rsidP="00D729D7">
            <w:pPr>
              <w:ind w:left="-122" w:right="-4"/>
              <w:jc w:val="center"/>
              <w:rPr>
                <w:b/>
                <w:color w:val="000000"/>
              </w:rPr>
            </w:pPr>
            <w:r w:rsidRPr="00220A73">
              <w:rPr>
                <w:b/>
                <w:color w:val="000000"/>
              </w:rPr>
              <w:t>123 050,5</w:t>
            </w:r>
          </w:p>
        </w:tc>
        <w:tc>
          <w:tcPr>
            <w:tcW w:w="1296" w:type="dxa"/>
            <w:vAlign w:val="center"/>
          </w:tcPr>
          <w:p w14:paraId="10B4E8E4" w14:textId="77777777" w:rsidR="00D729D7" w:rsidRPr="00220A73" w:rsidRDefault="00D729D7" w:rsidP="00D729D7">
            <w:pPr>
              <w:ind w:left="-122" w:right="-37"/>
              <w:jc w:val="center"/>
              <w:rPr>
                <w:b/>
                <w:color w:val="000000"/>
              </w:rPr>
            </w:pPr>
          </w:p>
          <w:p w14:paraId="075724F5" w14:textId="77777777" w:rsidR="00D729D7" w:rsidRPr="00220A73" w:rsidRDefault="00D729D7" w:rsidP="00D729D7">
            <w:pPr>
              <w:ind w:left="-122" w:right="-37"/>
              <w:jc w:val="center"/>
              <w:rPr>
                <w:b/>
                <w:color w:val="000000"/>
              </w:rPr>
            </w:pPr>
            <w:r w:rsidRPr="00220A73">
              <w:rPr>
                <w:b/>
                <w:color w:val="000000"/>
              </w:rPr>
              <w:t>90,2</w:t>
            </w:r>
          </w:p>
          <w:p w14:paraId="35319256" w14:textId="77777777" w:rsidR="00D729D7" w:rsidRPr="00220A73" w:rsidRDefault="00D729D7" w:rsidP="00D729D7">
            <w:pPr>
              <w:ind w:left="-122" w:right="-37"/>
              <w:jc w:val="center"/>
              <w:rPr>
                <w:b/>
                <w:color w:val="000000"/>
              </w:rPr>
            </w:pPr>
          </w:p>
        </w:tc>
      </w:tr>
      <w:tr w:rsidR="00D729D7" w:rsidRPr="00220A73" w14:paraId="36CE3B30" w14:textId="77777777" w:rsidTr="00D729D7">
        <w:trPr>
          <w:trHeight w:val="20"/>
          <w:jc w:val="center"/>
        </w:trPr>
        <w:tc>
          <w:tcPr>
            <w:tcW w:w="5572" w:type="dxa"/>
            <w:vAlign w:val="center"/>
          </w:tcPr>
          <w:p w14:paraId="0FBA477A" w14:textId="77777777" w:rsidR="00D729D7" w:rsidRPr="00220A73" w:rsidRDefault="00D729D7" w:rsidP="00D729D7">
            <w:r w:rsidRPr="00220A73">
              <w:rPr>
                <w:i/>
              </w:rPr>
              <w:t>в том числе:</w:t>
            </w:r>
          </w:p>
        </w:tc>
        <w:tc>
          <w:tcPr>
            <w:tcW w:w="1397" w:type="dxa"/>
            <w:vAlign w:val="center"/>
          </w:tcPr>
          <w:p w14:paraId="7854D1BC" w14:textId="77777777" w:rsidR="00D729D7" w:rsidRPr="00220A73" w:rsidRDefault="00D729D7" w:rsidP="00D729D7">
            <w:pPr>
              <w:ind w:left="-122"/>
              <w:jc w:val="right"/>
            </w:pPr>
          </w:p>
        </w:tc>
        <w:tc>
          <w:tcPr>
            <w:tcW w:w="1418" w:type="dxa"/>
            <w:vAlign w:val="center"/>
          </w:tcPr>
          <w:p w14:paraId="68FEFEE6" w14:textId="77777777" w:rsidR="00D729D7" w:rsidRPr="00220A73" w:rsidRDefault="00D729D7" w:rsidP="00D729D7">
            <w:pPr>
              <w:ind w:left="-122" w:right="-4"/>
              <w:jc w:val="right"/>
            </w:pPr>
          </w:p>
        </w:tc>
        <w:tc>
          <w:tcPr>
            <w:tcW w:w="1296" w:type="dxa"/>
            <w:vAlign w:val="center"/>
          </w:tcPr>
          <w:p w14:paraId="1985A316" w14:textId="77777777" w:rsidR="00D729D7" w:rsidRPr="00220A73" w:rsidRDefault="00D729D7" w:rsidP="00D729D7">
            <w:pPr>
              <w:ind w:left="-122" w:right="-37"/>
              <w:jc w:val="right"/>
            </w:pPr>
          </w:p>
        </w:tc>
      </w:tr>
      <w:tr w:rsidR="00D729D7" w:rsidRPr="00220A73" w14:paraId="58FEF934" w14:textId="77777777" w:rsidTr="00D729D7">
        <w:trPr>
          <w:trHeight w:val="20"/>
          <w:jc w:val="center"/>
        </w:trPr>
        <w:tc>
          <w:tcPr>
            <w:tcW w:w="5572" w:type="dxa"/>
            <w:vAlign w:val="center"/>
          </w:tcPr>
          <w:p w14:paraId="20C1831F" w14:textId="77777777" w:rsidR="00D729D7" w:rsidRPr="00220A73" w:rsidRDefault="00D729D7" w:rsidP="00D729D7">
            <w:r w:rsidRPr="00220A73">
              <w:t>Подпрограмма "Устойчивое развитие сельских территорий Черемховского районного муниципального образования" на 2018-2023</w:t>
            </w:r>
          </w:p>
        </w:tc>
        <w:tc>
          <w:tcPr>
            <w:tcW w:w="1397" w:type="dxa"/>
            <w:vAlign w:val="center"/>
          </w:tcPr>
          <w:p w14:paraId="3ACFF834" w14:textId="77777777" w:rsidR="00D729D7" w:rsidRPr="00220A73" w:rsidRDefault="00D729D7" w:rsidP="00D729D7">
            <w:pPr>
              <w:ind w:left="-122" w:hanging="70"/>
              <w:jc w:val="center"/>
              <w:rPr>
                <w:color w:val="000000"/>
              </w:rPr>
            </w:pPr>
            <w:r w:rsidRPr="00220A73">
              <w:rPr>
                <w:color w:val="000000"/>
              </w:rPr>
              <w:t>5 089,2</w:t>
            </w:r>
          </w:p>
        </w:tc>
        <w:tc>
          <w:tcPr>
            <w:tcW w:w="1418" w:type="dxa"/>
            <w:vAlign w:val="center"/>
          </w:tcPr>
          <w:p w14:paraId="5771C8B8" w14:textId="77777777" w:rsidR="00D729D7" w:rsidRPr="00220A73" w:rsidRDefault="00D729D7" w:rsidP="00D729D7">
            <w:pPr>
              <w:ind w:left="-122" w:right="-4"/>
              <w:jc w:val="center"/>
              <w:rPr>
                <w:color w:val="000000"/>
              </w:rPr>
            </w:pPr>
            <w:r w:rsidRPr="00220A73">
              <w:rPr>
                <w:color w:val="000000"/>
              </w:rPr>
              <w:t>1 243,2</w:t>
            </w:r>
          </w:p>
        </w:tc>
        <w:tc>
          <w:tcPr>
            <w:tcW w:w="1296" w:type="dxa"/>
            <w:vAlign w:val="center"/>
          </w:tcPr>
          <w:p w14:paraId="432E0EEA" w14:textId="77777777" w:rsidR="00D729D7" w:rsidRPr="00220A73" w:rsidRDefault="00D729D7" w:rsidP="00D729D7">
            <w:pPr>
              <w:ind w:left="-122" w:right="-37"/>
              <w:jc w:val="center"/>
              <w:rPr>
                <w:color w:val="000000"/>
              </w:rPr>
            </w:pPr>
            <w:r w:rsidRPr="00220A73">
              <w:rPr>
                <w:color w:val="000000"/>
              </w:rPr>
              <w:t>24,4</w:t>
            </w:r>
          </w:p>
        </w:tc>
      </w:tr>
      <w:tr w:rsidR="00D729D7" w:rsidRPr="00220A73" w14:paraId="59CE7171" w14:textId="77777777" w:rsidTr="00D729D7">
        <w:trPr>
          <w:trHeight w:val="20"/>
          <w:jc w:val="center"/>
        </w:trPr>
        <w:tc>
          <w:tcPr>
            <w:tcW w:w="5572" w:type="dxa"/>
            <w:vAlign w:val="center"/>
          </w:tcPr>
          <w:p w14:paraId="48AB23B2" w14:textId="77777777" w:rsidR="00D729D7" w:rsidRPr="00220A73" w:rsidRDefault="00D729D7" w:rsidP="00D729D7">
            <w:r w:rsidRPr="00220A73">
              <w:t>Подпрограмма "Охрана окружающей среды на территории Черемховского районного муниципального образования" на 2018-2023 годы</w:t>
            </w:r>
          </w:p>
        </w:tc>
        <w:tc>
          <w:tcPr>
            <w:tcW w:w="1397" w:type="dxa"/>
            <w:vAlign w:val="center"/>
          </w:tcPr>
          <w:p w14:paraId="68853B67" w14:textId="77777777" w:rsidR="00D729D7" w:rsidRPr="00220A73" w:rsidRDefault="00D729D7" w:rsidP="00D729D7">
            <w:pPr>
              <w:ind w:left="-122"/>
              <w:jc w:val="center"/>
              <w:rPr>
                <w:color w:val="000000"/>
              </w:rPr>
            </w:pPr>
            <w:r w:rsidRPr="00220A73">
              <w:rPr>
                <w:color w:val="000000"/>
              </w:rPr>
              <w:t>112 098,9</w:t>
            </w:r>
          </w:p>
        </w:tc>
        <w:tc>
          <w:tcPr>
            <w:tcW w:w="1418" w:type="dxa"/>
            <w:vAlign w:val="center"/>
          </w:tcPr>
          <w:p w14:paraId="5A44D328" w14:textId="77777777" w:rsidR="00D729D7" w:rsidRPr="00220A73" w:rsidRDefault="00D729D7" w:rsidP="00D729D7">
            <w:pPr>
              <w:ind w:left="-122" w:right="-4"/>
              <w:jc w:val="center"/>
              <w:rPr>
                <w:color w:val="000000"/>
              </w:rPr>
            </w:pPr>
            <w:r w:rsidRPr="00220A73">
              <w:rPr>
                <w:color w:val="000000"/>
              </w:rPr>
              <w:t>102 508,0</w:t>
            </w:r>
          </w:p>
        </w:tc>
        <w:tc>
          <w:tcPr>
            <w:tcW w:w="1296" w:type="dxa"/>
            <w:vAlign w:val="center"/>
          </w:tcPr>
          <w:p w14:paraId="1D657F39" w14:textId="77777777" w:rsidR="00D729D7" w:rsidRPr="00220A73" w:rsidRDefault="00D729D7" w:rsidP="00D729D7">
            <w:pPr>
              <w:ind w:left="-122" w:right="-37"/>
              <w:jc w:val="center"/>
              <w:rPr>
                <w:color w:val="000000"/>
              </w:rPr>
            </w:pPr>
            <w:r w:rsidRPr="00220A73">
              <w:rPr>
                <w:color w:val="000000"/>
              </w:rPr>
              <w:t>91,4</w:t>
            </w:r>
          </w:p>
        </w:tc>
      </w:tr>
      <w:tr w:rsidR="00D729D7" w:rsidRPr="00220A73" w14:paraId="6C6B2836" w14:textId="77777777" w:rsidTr="00D729D7">
        <w:trPr>
          <w:trHeight w:val="20"/>
          <w:jc w:val="center"/>
        </w:trPr>
        <w:tc>
          <w:tcPr>
            <w:tcW w:w="5572" w:type="dxa"/>
            <w:vAlign w:val="center"/>
          </w:tcPr>
          <w:p w14:paraId="5FE2DDAE" w14:textId="77777777" w:rsidR="00D729D7" w:rsidRPr="00220A73" w:rsidRDefault="00D729D7" w:rsidP="00D729D7">
            <w:r w:rsidRPr="00220A73">
              <w:t>Подпрограмма "Энергосбережение и повышение энергетической эффективности на территории Черемховского районного муниципального образования" на 2018-2023 годы</w:t>
            </w:r>
          </w:p>
        </w:tc>
        <w:tc>
          <w:tcPr>
            <w:tcW w:w="1397" w:type="dxa"/>
            <w:vAlign w:val="center"/>
          </w:tcPr>
          <w:p w14:paraId="1D5F500D" w14:textId="77777777" w:rsidR="00D729D7" w:rsidRPr="00220A73" w:rsidRDefault="00D729D7" w:rsidP="00D729D7">
            <w:pPr>
              <w:ind w:left="-122"/>
              <w:jc w:val="center"/>
              <w:rPr>
                <w:color w:val="000000"/>
              </w:rPr>
            </w:pPr>
            <w:r w:rsidRPr="00220A73">
              <w:rPr>
                <w:color w:val="000000"/>
              </w:rPr>
              <w:t>1 054,9</w:t>
            </w:r>
          </w:p>
        </w:tc>
        <w:tc>
          <w:tcPr>
            <w:tcW w:w="1418" w:type="dxa"/>
            <w:vAlign w:val="center"/>
          </w:tcPr>
          <w:p w14:paraId="6C8ED584" w14:textId="77777777" w:rsidR="00D729D7" w:rsidRPr="00220A73" w:rsidRDefault="00D729D7" w:rsidP="00D729D7">
            <w:pPr>
              <w:ind w:left="-122" w:right="-4"/>
              <w:jc w:val="center"/>
              <w:rPr>
                <w:color w:val="000000"/>
              </w:rPr>
            </w:pPr>
            <w:r w:rsidRPr="00220A73">
              <w:rPr>
                <w:color w:val="000000"/>
              </w:rPr>
              <w:t>1 054,8</w:t>
            </w:r>
          </w:p>
        </w:tc>
        <w:tc>
          <w:tcPr>
            <w:tcW w:w="1296" w:type="dxa"/>
            <w:vAlign w:val="center"/>
          </w:tcPr>
          <w:p w14:paraId="3EA21E24" w14:textId="77777777" w:rsidR="00D729D7" w:rsidRPr="00220A73" w:rsidRDefault="00D729D7" w:rsidP="00D729D7">
            <w:pPr>
              <w:ind w:left="-122" w:right="-37"/>
              <w:jc w:val="center"/>
              <w:rPr>
                <w:color w:val="000000"/>
              </w:rPr>
            </w:pPr>
            <w:r w:rsidRPr="00220A73">
              <w:rPr>
                <w:color w:val="000000"/>
              </w:rPr>
              <w:t>100,0</w:t>
            </w:r>
          </w:p>
        </w:tc>
      </w:tr>
      <w:tr w:rsidR="00D729D7" w:rsidRPr="00220A73" w14:paraId="268FD6DB" w14:textId="77777777" w:rsidTr="00D729D7">
        <w:trPr>
          <w:trHeight w:val="20"/>
          <w:jc w:val="center"/>
        </w:trPr>
        <w:tc>
          <w:tcPr>
            <w:tcW w:w="5572" w:type="dxa"/>
            <w:vAlign w:val="center"/>
          </w:tcPr>
          <w:p w14:paraId="65F2975A" w14:textId="77777777" w:rsidR="00D729D7" w:rsidRPr="00220A73" w:rsidRDefault="00D729D7" w:rsidP="00D729D7">
            <w:r w:rsidRPr="00220A73">
              <w:t>Подпрограмма "Обеспечение реализации муниципальной программы и прочие мероприятия в области жилищно-коммунального хозяйства" на 2018 – 2023 годы</w:t>
            </w:r>
          </w:p>
        </w:tc>
        <w:tc>
          <w:tcPr>
            <w:tcW w:w="1397" w:type="dxa"/>
            <w:vAlign w:val="center"/>
          </w:tcPr>
          <w:p w14:paraId="26A53BBA" w14:textId="77777777" w:rsidR="00D729D7" w:rsidRPr="00220A73" w:rsidRDefault="00D729D7" w:rsidP="00D729D7">
            <w:pPr>
              <w:ind w:left="-122"/>
              <w:jc w:val="center"/>
              <w:rPr>
                <w:color w:val="000000"/>
              </w:rPr>
            </w:pPr>
            <w:r w:rsidRPr="00220A73">
              <w:rPr>
                <w:color w:val="000000"/>
              </w:rPr>
              <w:t>18 248,8</w:t>
            </w:r>
          </w:p>
        </w:tc>
        <w:tc>
          <w:tcPr>
            <w:tcW w:w="1418" w:type="dxa"/>
            <w:vAlign w:val="center"/>
          </w:tcPr>
          <w:p w14:paraId="2BF114DB" w14:textId="77777777" w:rsidR="00D729D7" w:rsidRPr="00220A73" w:rsidRDefault="00D729D7" w:rsidP="00D729D7">
            <w:pPr>
              <w:ind w:left="-122" w:right="-4"/>
              <w:jc w:val="center"/>
              <w:rPr>
                <w:color w:val="000000"/>
              </w:rPr>
            </w:pPr>
            <w:r w:rsidRPr="00220A73">
              <w:rPr>
                <w:color w:val="000000"/>
              </w:rPr>
              <w:t>18 244,4</w:t>
            </w:r>
          </w:p>
        </w:tc>
        <w:tc>
          <w:tcPr>
            <w:tcW w:w="1296" w:type="dxa"/>
            <w:vAlign w:val="center"/>
          </w:tcPr>
          <w:p w14:paraId="5AB9D792" w14:textId="77777777" w:rsidR="00D729D7" w:rsidRPr="00220A73" w:rsidRDefault="00D729D7" w:rsidP="00D729D7">
            <w:pPr>
              <w:ind w:left="-122" w:right="-37"/>
              <w:jc w:val="center"/>
              <w:rPr>
                <w:color w:val="000000"/>
              </w:rPr>
            </w:pPr>
            <w:r w:rsidRPr="00220A73">
              <w:rPr>
                <w:color w:val="000000"/>
              </w:rPr>
              <w:t>100,0</w:t>
            </w:r>
          </w:p>
        </w:tc>
      </w:tr>
    </w:tbl>
    <w:p w14:paraId="773248BA" w14:textId="77777777" w:rsidR="00D729D7" w:rsidRPr="00220A73" w:rsidRDefault="00D729D7" w:rsidP="00D729D7">
      <w:pPr>
        <w:ind w:firstLine="709"/>
        <w:jc w:val="both"/>
        <w:rPr>
          <w:highlight w:val="yellow"/>
        </w:rPr>
      </w:pPr>
    </w:p>
    <w:p w14:paraId="5F1CF81C" w14:textId="77777777" w:rsidR="00D729D7" w:rsidRPr="00220A73" w:rsidRDefault="00D729D7" w:rsidP="00D729D7">
      <w:pPr>
        <w:ind w:firstLine="709"/>
        <w:jc w:val="both"/>
      </w:pPr>
      <w:r w:rsidRPr="00220A73">
        <w:t>Подпрограмма "Устойчивое развитие сельских территорий Черемховского районного муниципального образования" включает следующие расходы:</w:t>
      </w:r>
    </w:p>
    <w:p w14:paraId="756743C7" w14:textId="77777777" w:rsidR="00D729D7" w:rsidRPr="00220A73" w:rsidRDefault="00D729D7" w:rsidP="00D729D7">
      <w:pPr>
        <w:ind w:firstLine="709"/>
        <w:jc w:val="both"/>
      </w:pPr>
      <w:r w:rsidRPr="00220A73">
        <w:lastRenderedPageBreak/>
        <w:t>- проведение районного трудового соревнования (конкурса) в сфере агропромышленного комплекса, направленного на выявление лучших работающих в сельскохозяйственном производстве трудовых коллективов, передовых работников агропромышленного комплекса и поощрение их за высокие результаты труда осуществлено в объеме 89,2 тыс. руб.;</w:t>
      </w:r>
    </w:p>
    <w:p w14:paraId="15A021EE" w14:textId="77777777" w:rsidR="00D729D7" w:rsidRPr="00220A73" w:rsidRDefault="00D729D7" w:rsidP="00D729D7">
      <w:pPr>
        <w:ind w:firstLine="709"/>
        <w:jc w:val="both"/>
      </w:pPr>
      <w:r w:rsidRPr="00220A73">
        <w:t>- проектирование строительства клуба в п. Новостройка (существующий пострадал от паводка, прошедшего в июне-июле 2019 года) было запланировано за счет средств областного бюджета в объеме 5 000,0 тыс. руб. Фактически за отчетный период работы оплачены в сумме 1 154,0 тыс. руб. Срок исполнения установлен на март 2020 года.</w:t>
      </w:r>
    </w:p>
    <w:p w14:paraId="3B426C05" w14:textId="77777777" w:rsidR="00D729D7" w:rsidRPr="00220A73" w:rsidRDefault="00D729D7" w:rsidP="00D729D7">
      <w:pPr>
        <w:ind w:firstLine="709"/>
        <w:jc w:val="both"/>
      </w:pPr>
      <w:r w:rsidRPr="00220A73">
        <w:t>В рамках реализации подпрограммы "Охрана окружающей среды на территории Черемховского районного муниципального образования" произведены расходы:</w:t>
      </w:r>
    </w:p>
    <w:p w14:paraId="7E36DD5F" w14:textId="77777777" w:rsidR="00D729D7" w:rsidRPr="00220A73" w:rsidRDefault="00D729D7" w:rsidP="00D729D7">
      <w:pPr>
        <w:ind w:firstLine="709"/>
        <w:jc w:val="both"/>
      </w:pPr>
      <w:r w:rsidRPr="00220A73">
        <w:t xml:space="preserve">- на строительство полигона твердых бытовых отходов в п. Михайловка на сумму 101 803,0 тыс. руб., </w:t>
      </w:r>
      <w:proofErr w:type="gramStart"/>
      <w:r w:rsidRPr="00220A73">
        <w:t>в  том</w:t>
      </w:r>
      <w:proofErr w:type="gramEnd"/>
      <w:r w:rsidRPr="00220A73">
        <w:t xml:space="preserve"> числе 6 108,1 тыс. руб. за счет средств местного бюджета, 95 694,9 тыс. руб. за счет средств областного бюджета. Исполнение на 91,4% от плановых назначений связано с излишне предусмотренными ассигнованиями за счет средств областного бюджета и отсутствием внесения изменений в государственную программу Иркутской области;</w:t>
      </w:r>
    </w:p>
    <w:p w14:paraId="19D77263" w14:textId="77777777" w:rsidR="00D729D7" w:rsidRPr="00220A73" w:rsidRDefault="00D729D7" w:rsidP="00D729D7">
      <w:pPr>
        <w:ind w:firstLine="709"/>
        <w:jc w:val="both"/>
      </w:pPr>
      <w:r w:rsidRPr="00220A73">
        <w:t>-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 в сумме 705,0 тыс. руб.</w:t>
      </w:r>
    </w:p>
    <w:p w14:paraId="794BF097" w14:textId="77777777" w:rsidR="00D729D7" w:rsidRPr="00220A73" w:rsidRDefault="00D729D7" w:rsidP="00D729D7">
      <w:pPr>
        <w:ind w:firstLine="709"/>
        <w:jc w:val="both"/>
      </w:pPr>
      <w:r w:rsidRPr="00220A73">
        <w:t>Подпрограмма «Энергосбережение и повышение энергетической эффективности на территории Черемховского районного муниципального образования» включает расходы на осуществление мероприятий в сфере образования и культуры в области энергосбережения, в том числе:</w:t>
      </w:r>
    </w:p>
    <w:p w14:paraId="7159CCA2" w14:textId="77777777" w:rsidR="00D729D7" w:rsidRPr="00220A73" w:rsidRDefault="00D729D7" w:rsidP="00D729D7">
      <w:pPr>
        <w:ind w:firstLine="709"/>
        <w:jc w:val="both"/>
      </w:pPr>
      <w:r w:rsidRPr="00220A73">
        <w:t>- мероприятия в сфере культуры составляют 385,0 тыс. руб. (поверка и испытание электрооборудования, замена светильников в библиотеке и МКЦ, текущий ремонт Дома народного творчества);</w:t>
      </w:r>
    </w:p>
    <w:p w14:paraId="1D0C65C1" w14:textId="77777777" w:rsidR="00D729D7" w:rsidRPr="00220A73" w:rsidRDefault="00D729D7" w:rsidP="00D729D7">
      <w:pPr>
        <w:ind w:firstLine="709"/>
        <w:jc w:val="both"/>
      </w:pPr>
      <w:r w:rsidRPr="00220A73">
        <w:t>- мероприятия в сфере образования составят 668,2 тыс. руб. (поверка и замена приборов учета, проектирование узла коммерческого учета тепла, приобретение светильников);</w:t>
      </w:r>
    </w:p>
    <w:p w14:paraId="7FA85D2C" w14:textId="77777777" w:rsidR="00D729D7" w:rsidRPr="00220A73" w:rsidRDefault="00D729D7" w:rsidP="00D729D7">
      <w:pPr>
        <w:ind w:firstLine="709"/>
        <w:jc w:val="both"/>
      </w:pPr>
      <w:r w:rsidRPr="00220A73">
        <w:t>- мероприятия по администрации ЧРМО осуществлены в сумме 1,6 тыс. руб. (приобретение лицензии).</w:t>
      </w:r>
    </w:p>
    <w:p w14:paraId="790B6CCC" w14:textId="77777777" w:rsidR="00D729D7" w:rsidRPr="00220A73" w:rsidRDefault="00D729D7" w:rsidP="00D729D7">
      <w:pPr>
        <w:ind w:firstLine="709"/>
        <w:jc w:val="both"/>
      </w:pPr>
      <w:r w:rsidRPr="00220A73">
        <w:t xml:space="preserve">Подпрограмму "Обеспечение реализации муниципальной программы и прочие мероприятия в области жилищно-коммунального хозяйства" составляют расходы на содержание и обеспечение деятельности Управления жилищно-коммунального хозяйства, транспорта, связи и экологии АЧРМО в сумме 7 045,9 тыс. руб., а также на осуществление отдельных областных государственных полномочий по предоставлению гражданам субсидий на оплату жилых помещений и коммунальных услуг в сумме 11 198,5 тыс. руб. </w:t>
      </w:r>
    </w:p>
    <w:p w14:paraId="4659CC37" w14:textId="77777777" w:rsidR="00D729D7" w:rsidRPr="00220A73" w:rsidRDefault="00D729D7" w:rsidP="00D729D7">
      <w:pPr>
        <w:ind w:firstLine="709"/>
        <w:jc w:val="center"/>
        <w:rPr>
          <w:b/>
          <w:bCs/>
          <w:color w:val="000000"/>
        </w:rPr>
      </w:pPr>
    </w:p>
    <w:p w14:paraId="7DFC286D" w14:textId="77777777" w:rsidR="00D729D7" w:rsidRPr="00220A73" w:rsidRDefault="00D729D7" w:rsidP="00D729D7">
      <w:pPr>
        <w:ind w:firstLine="709"/>
        <w:jc w:val="center"/>
        <w:rPr>
          <w:b/>
          <w:bCs/>
          <w:color w:val="000000"/>
        </w:rPr>
      </w:pPr>
      <w:r w:rsidRPr="00220A73">
        <w:rPr>
          <w:b/>
          <w:bCs/>
          <w:color w:val="000000"/>
        </w:rPr>
        <w:t>Муниципальная программа «Управление муниципальными финансами Черемховского районного муниципального образования»</w:t>
      </w:r>
    </w:p>
    <w:p w14:paraId="4DA7E49E" w14:textId="77777777" w:rsidR="00D729D7" w:rsidRPr="00220A73" w:rsidRDefault="00D729D7" w:rsidP="00D729D7">
      <w:pPr>
        <w:ind w:firstLine="709"/>
        <w:jc w:val="both"/>
        <w:rPr>
          <w:highlight w:val="yellow"/>
        </w:rPr>
      </w:pPr>
    </w:p>
    <w:p w14:paraId="3CFA6787" w14:textId="77777777" w:rsidR="00D729D7" w:rsidRPr="00220A73" w:rsidRDefault="00D729D7" w:rsidP="00D729D7">
      <w:pPr>
        <w:autoSpaceDE w:val="0"/>
        <w:autoSpaceDN w:val="0"/>
        <w:adjustRightInd w:val="0"/>
        <w:ind w:firstLine="720"/>
        <w:jc w:val="both"/>
      </w:pPr>
      <w:r w:rsidRPr="00220A73">
        <w:t>На 2019 год муниципальная программа утверждена в объеме 159 535,4 тыс. руб., исполнение составило 159 528,1 тыс. руб. или 100,0%. Исполнение по подпрограммам сложилось следующим образом:</w:t>
      </w:r>
    </w:p>
    <w:p w14:paraId="7F95ABCE" w14:textId="77777777" w:rsidR="00D729D7" w:rsidRPr="00220A73" w:rsidRDefault="00D729D7" w:rsidP="00D729D7">
      <w:pPr>
        <w:autoSpaceDE w:val="0"/>
        <w:autoSpaceDN w:val="0"/>
        <w:adjustRightInd w:val="0"/>
        <w:ind w:firstLine="720"/>
        <w:jc w:val="right"/>
      </w:pPr>
    </w:p>
    <w:p w14:paraId="6D626F9F" w14:textId="1B9A0A9B" w:rsidR="00D729D7" w:rsidRPr="00220A73" w:rsidRDefault="00D729D7" w:rsidP="00D729D7">
      <w:pPr>
        <w:autoSpaceDE w:val="0"/>
        <w:autoSpaceDN w:val="0"/>
        <w:adjustRightInd w:val="0"/>
        <w:ind w:firstLine="720"/>
        <w:jc w:val="right"/>
      </w:pPr>
      <w:r w:rsidRPr="00220A73">
        <w:t>тыс. рублей</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2"/>
        <w:gridCol w:w="1397"/>
        <w:gridCol w:w="1418"/>
        <w:gridCol w:w="1296"/>
      </w:tblGrid>
      <w:tr w:rsidR="00D729D7" w:rsidRPr="00220A73" w14:paraId="57F654A0" w14:textId="77777777" w:rsidTr="00D729D7">
        <w:trPr>
          <w:trHeight w:val="20"/>
          <w:tblHeader/>
          <w:jc w:val="center"/>
        </w:trPr>
        <w:tc>
          <w:tcPr>
            <w:tcW w:w="5572" w:type="dxa"/>
            <w:vAlign w:val="center"/>
          </w:tcPr>
          <w:p w14:paraId="74610ED6" w14:textId="77777777" w:rsidR="00D729D7" w:rsidRPr="00220A73" w:rsidRDefault="00D729D7" w:rsidP="00D729D7">
            <w:pPr>
              <w:jc w:val="center"/>
              <w:rPr>
                <w:b/>
              </w:rPr>
            </w:pPr>
            <w:r w:rsidRPr="00220A73">
              <w:rPr>
                <w:b/>
              </w:rPr>
              <w:t>Наименование</w:t>
            </w:r>
          </w:p>
        </w:tc>
        <w:tc>
          <w:tcPr>
            <w:tcW w:w="1397" w:type="dxa"/>
            <w:vAlign w:val="center"/>
          </w:tcPr>
          <w:p w14:paraId="4A830D1F" w14:textId="77777777" w:rsidR="00D729D7" w:rsidRPr="00220A73" w:rsidRDefault="00D729D7" w:rsidP="00D729D7">
            <w:pPr>
              <w:jc w:val="center"/>
              <w:rPr>
                <w:b/>
              </w:rPr>
            </w:pPr>
            <w:r w:rsidRPr="00220A73">
              <w:rPr>
                <w:b/>
              </w:rPr>
              <w:t>План по решению</w:t>
            </w:r>
          </w:p>
        </w:tc>
        <w:tc>
          <w:tcPr>
            <w:tcW w:w="1418" w:type="dxa"/>
            <w:vAlign w:val="center"/>
          </w:tcPr>
          <w:p w14:paraId="209B2EF6" w14:textId="77777777" w:rsidR="00D729D7" w:rsidRPr="00220A73" w:rsidRDefault="00D729D7" w:rsidP="00D729D7">
            <w:pPr>
              <w:jc w:val="center"/>
              <w:rPr>
                <w:b/>
              </w:rPr>
            </w:pPr>
            <w:r w:rsidRPr="00220A73">
              <w:rPr>
                <w:b/>
              </w:rPr>
              <w:t>Исполнено</w:t>
            </w:r>
          </w:p>
        </w:tc>
        <w:tc>
          <w:tcPr>
            <w:tcW w:w="1296" w:type="dxa"/>
            <w:vAlign w:val="center"/>
          </w:tcPr>
          <w:p w14:paraId="7C655EE4" w14:textId="77777777" w:rsidR="00D729D7" w:rsidRPr="00220A73" w:rsidRDefault="00D729D7" w:rsidP="00D729D7">
            <w:pPr>
              <w:jc w:val="center"/>
              <w:rPr>
                <w:b/>
              </w:rPr>
            </w:pPr>
            <w:r w:rsidRPr="00220A73">
              <w:rPr>
                <w:b/>
              </w:rPr>
              <w:t>Процент исполнения</w:t>
            </w:r>
          </w:p>
        </w:tc>
      </w:tr>
      <w:tr w:rsidR="00D729D7" w:rsidRPr="00220A73" w14:paraId="65243C49" w14:textId="77777777" w:rsidTr="00D729D7">
        <w:trPr>
          <w:trHeight w:val="20"/>
          <w:tblHeader/>
          <w:jc w:val="center"/>
        </w:trPr>
        <w:tc>
          <w:tcPr>
            <w:tcW w:w="5572" w:type="dxa"/>
            <w:vAlign w:val="center"/>
          </w:tcPr>
          <w:p w14:paraId="20196B73" w14:textId="77777777" w:rsidR="00D729D7" w:rsidRPr="00220A73" w:rsidRDefault="00D729D7" w:rsidP="00D729D7">
            <w:pPr>
              <w:jc w:val="center"/>
              <w:rPr>
                <w:b/>
              </w:rPr>
            </w:pPr>
            <w:r w:rsidRPr="00220A73">
              <w:rPr>
                <w:b/>
              </w:rPr>
              <w:t>1</w:t>
            </w:r>
          </w:p>
        </w:tc>
        <w:tc>
          <w:tcPr>
            <w:tcW w:w="1397" w:type="dxa"/>
            <w:vAlign w:val="center"/>
          </w:tcPr>
          <w:p w14:paraId="0A3BCEC8" w14:textId="77777777" w:rsidR="00D729D7" w:rsidRPr="00220A73" w:rsidRDefault="00D729D7" w:rsidP="00D729D7">
            <w:pPr>
              <w:jc w:val="center"/>
              <w:rPr>
                <w:b/>
              </w:rPr>
            </w:pPr>
            <w:r w:rsidRPr="00220A73">
              <w:rPr>
                <w:b/>
              </w:rPr>
              <w:t>2</w:t>
            </w:r>
          </w:p>
        </w:tc>
        <w:tc>
          <w:tcPr>
            <w:tcW w:w="1418" w:type="dxa"/>
            <w:vAlign w:val="center"/>
          </w:tcPr>
          <w:p w14:paraId="33788462" w14:textId="77777777" w:rsidR="00D729D7" w:rsidRPr="00220A73" w:rsidRDefault="00D729D7" w:rsidP="00D729D7">
            <w:pPr>
              <w:jc w:val="center"/>
              <w:rPr>
                <w:b/>
              </w:rPr>
            </w:pPr>
            <w:r w:rsidRPr="00220A73">
              <w:rPr>
                <w:b/>
              </w:rPr>
              <w:t>3</w:t>
            </w:r>
          </w:p>
        </w:tc>
        <w:tc>
          <w:tcPr>
            <w:tcW w:w="1296" w:type="dxa"/>
            <w:vAlign w:val="center"/>
          </w:tcPr>
          <w:p w14:paraId="317B6025" w14:textId="77777777" w:rsidR="00D729D7" w:rsidRPr="00220A73" w:rsidRDefault="00D729D7" w:rsidP="00D729D7">
            <w:pPr>
              <w:jc w:val="center"/>
              <w:rPr>
                <w:b/>
              </w:rPr>
            </w:pPr>
            <w:r w:rsidRPr="00220A73">
              <w:rPr>
                <w:b/>
              </w:rPr>
              <w:t>4</w:t>
            </w:r>
          </w:p>
        </w:tc>
      </w:tr>
      <w:tr w:rsidR="00D729D7" w:rsidRPr="00220A73" w14:paraId="11D19BE4" w14:textId="77777777" w:rsidTr="00D729D7">
        <w:trPr>
          <w:trHeight w:val="20"/>
          <w:jc w:val="center"/>
        </w:trPr>
        <w:tc>
          <w:tcPr>
            <w:tcW w:w="5572" w:type="dxa"/>
            <w:vAlign w:val="center"/>
          </w:tcPr>
          <w:p w14:paraId="3A29BC59" w14:textId="77777777" w:rsidR="00D729D7" w:rsidRPr="00220A73" w:rsidRDefault="00D729D7" w:rsidP="00D729D7">
            <w:pPr>
              <w:rPr>
                <w:b/>
              </w:rPr>
            </w:pPr>
            <w:r w:rsidRPr="00220A73">
              <w:rPr>
                <w:b/>
              </w:rPr>
              <w:t>Муниципальная программа «</w:t>
            </w:r>
            <w:r w:rsidRPr="00220A73">
              <w:rPr>
                <w:b/>
                <w:bCs/>
                <w:color w:val="000000"/>
              </w:rPr>
              <w:t>Управление муниципальными финансами Черемховского районного муниципального образования</w:t>
            </w:r>
            <w:r w:rsidRPr="00220A73">
              <w:rPr>
                <w:b/>
              </w:rPr>
              <w:t>» на 2018-2023 годы, всего:</w:t>
            </w:r>
          </w:p>
        </w:tc>
        <w:tc>
          <w:tcPr>
            <w:tcW w:w="1397" w:type="dxa"/>
            <w:vAlign w:val="center"/>
          </w:tcPr>
          <w:p w14:paraId="6E2B7786" w14:textId="77777777" w:rsidR="00D729D7" w:rsidRPr="00220A73" w:rsidRDefault="00D729D7" w:rsidP="00D729D7">
            <w:pPr>
              <w:ind w:left="-122" w:hanging="56"/>
              <w:jc w:val="center"/>
              <w:rPr>
                <w:b/>
                <w:color w:val="000000"/>
              </w:rPr>
            </w:pPr>
            <w:r w:rsidRPr="00220A73">
              <w:rPr>
                <w:b/>
                <w:color w:val="000000"/>
              </w:rPr>
              <w:t>159 535,4</w:t>
            </w:r>
          </w:p>
        </w:tc>
        <w:tc>
          <w:tcPr>
            <w:tcW w:w="1418" w:type="dxa"/>
            <w:vAlign w:val="center"/>
          </w:tcPr>
          <w:p w14:paraId="14953DAD" w14:textId="77777777" w:rsidR="00D729D7" w:rsidRPr="00220A73" w:rsidRDefault="00D729D7" w:rsidP="00D729D7">
            <w:pPr>
              <w:ind w:left="-122" w:right="-4"/>
              <w:jc w:val="center"/>
              <w:rPr>
                <w:b/>
                <w:color w:val="000000"/>
              </w:rPr>
            </w:pPr>
            <w:r w:rsidRPr="00220A73">
              <w:rPr>
                <w:b/>
                <w:color w:val="000000"/>
              </w:rPr>
              <w:t>159 528,1</w:t>
            </w:r>
          </w:p>
        </w:tc>
        <w:tc>
          <w:tcPr>
            <w:tcW w:w="1296" w:type="dxa"/>
            <w:vAlign w:val="center"/>
          </w:tcPr>
          <w:p w14:paraId="3C6BE233" w14:textId="77777777" w:rsidR="00D729D7" w:rsidRPr="00220A73" w:rsidRDefault="00D729D7" w:rsidP="00D729D7">
            <w:pPr>
              <w:ind w:left="-122" w:right="-37"/>
              <w:jc w:val="center"/>
              <w:rPr>
                <w:b/>
                <w:color w:val="000000"/>
              </w:rPr>
            </w:pPr>
            <w:r w:rsidRPr="00220A73">
              <w:rPr>
                <w:b/>
                <w:color w:val="000000"/>
              </w:rPr>
              <w:t>100,0</w:t>
            </w:r>
          </w:p>
        </w:tc>
      </w:tr>
      <w:tr w:rsidR="00D729D7" w:rsidRPr="00220A73" w14:paraId="00F554A3" w14:textId="77777777" w:rsidTr="00D729D7">
        <w:trPr>
          <w:trHeight w:val="20"/>
          <w:jc w:val="center"/>
        </w:trPr>
        <w:tc>
          <w:tcPr>
            <w:tcW w:w="5572" w:type="dxa"/>
            <w:vAlign w:val="center"/>
          </w:tcPr>
          <w:p w14:paraId="315639BE" w14:textId="77777777" w:rsidR="00D729D7" w:rsidRPr="00220A73" w:rsidRDefault="00D729D7" w:rsidP="00D729D7">
            <w:r w:rsidRPr="00220A73">
              <w:rPr>
                <w:i/>
              </w:rPr>
              <w:t>в том числе:</w:t>
            </w:r>
          </w:p>
        </w:tc>
        <w:tc>
          <w:tcPr>
            <w:tcW w:w="1397" w:type="dxa"/>
            <w:vAlign w:val="center"/>
          </w:tcPr>
          <w:p w14:paraId="53F2058A" w14:textId="77777777" w:rsidR="00D729D7" w:rsidRPr="00220A73" w:rsidRDefault="00D729D7" w:rsidP="00D729D7">
            <w:pPr>
              <w:ind w:left="-122"/>
              <w:jc w:val="right"/>
            </w:pPr>
          </w:p>
        </w:tc>
        <w:tc>
          <w:tcPr>
            <w:tcW w:w="1418" w:type="dxa"/>
            <w:vAlign w:val="center"/>
          </w:tcPr>
          <w:p w14:paraId="06CB5EF8" w14:textId="77777777" w:rsidR="00D729D7" w:rsidRPr="00220A73" w:rsidRDefault="00D729D7" w:rsidP="00D729D7">
            <w:pPr>
              <w:ind w:left="-122" w:right="-4"/>
              <w:jc w:val="right"/>
            </w:pPr>
          </w:p>
        </w:tc>
        <w:tc>
          <w:tcPr>
            <w:tcW w:w="1296" w:type="dxa"/>
            <w:vAlign w:val="center"/>
          </w:tcPr>
          <w:p w14:paraId="43070FC8" w14:textId="77777777" w:rsidR="00D729D7" w:rsidRPr="00220A73" w:rsidRDefault="00D729D7" w:rsidP="00D729D7">
            <w:pPr>
              <w:ind w:left="-122" w:right="-37"/>
              <w:jc w:val="right"/>
            </w:pPr>
          </w:p>
        </w:tc>
      </w:tr>
      <w:tr w:rsidR="00D729D7" w:rsidRPr="00220A73" w14:paraId="638EBAF4" w14:textId="77777777" w:rsidTr="00D729D7">
        <w:trPr>
          <w:trHeight w:val="20"/>
          <w:jc w:val="center"/>
        </w:trPr>
        <w:tc>
          <w:tcPr>
            <w:tcW w:w="5572" w:type="dxa"/>
            <w:vAlign w:val="center"/>
          </w:tcPr>
          <w:p w14:paraId="5EBC90AF" w14:textId="77777777" w:rsidR="00D729D7" w:rsidRPr="00220A73" w:rsidRDefault="00D729D7" w:rsidP="00D729D7">
            <w:r w:rsidRPr="00220A73">
              <w:t xml:space="preserve">Подпрограмма "Управление муниципальными финансами Черемховского районного муниципального образования, организация составления, исполнения и контроля за </w:t>
            </w:r>
            <w:r w:rsidRPr="00220A73">
              <w:lastRenderedPageBreak/>
              <w:t>исполнением районного бюджета" на 2018-2023 годы</w:t>
            </w:r>
          </w:p>
        </w:tc>
        <w:tc>
          <w:tcPr>
            <w:tcW w:w="1397" w:type="dxa"/>
            <w:vAlign w:val="center"/>
          </w:tcPr>
          <w:p w14:paraId="03076E82" w14:textId="77777777" w:rsidR="00D729D7" w:rsidRPr="00220A73" w:rsidRDefault="00D729D7" w:rsidP="00D729D7">
            <w:pPr>
              <w:ind w:left="-122" w:hanging="70"/>
              <w:jc w:val="center"/>
              <w:rPr>
                <w:color w:val="000000"/>
              </w:rPr>
            </w:pPr>
            <w:r w:rsidRPr="00220A73">
              <w:rPr>
                <w:color w:val="000000"/>
              </w:rPr>
              <w:lastRenderedPageBreak/>
              <w:t>38 843,7</w:t>
            </w:r>
          </w:p>
        </w:tc>
        <w:tc>
          <w:tcPr>
            <w:tcW w:w="1418" w:type="dxa"/>
            <w:vAlign w:val="center"/>
          </w:tcPr>
          <w:p w14:paraId="4F272381" w14:textId="77777777" w:rsidR="00D729D7" w:rsidRPr="00220A73" w:rsidRDefault="00D729D7" w:rsidP="00D729D7">
            <w:pPr>
              <w:ind w:left="-122" w:right="-4"/>
              <w:jc w:val="center"/>
              <w:rPr>
                <w:color w:val="000000"/>
              </w:rPr>
            </w:pPr>
            <w:r w:rsidRPr="00220A73">
              <w:rPr>
                <w:color w:val="000000"/>
              </w:rPr>
              <w:t>38 838,3</w:t>
            </w:r>
          </w:p>
        </w:tc>
        <w:tc>
          <w:tcPr>
            <w:tcW w:w="1296" w:type="dxa"/>
            <w:vAlign w:val="center"/>
          </w:tcPr>
          <w:p w14:paraId="2B89E123" w14:textId="77777777" w:rsidR="00D729D7" w:rsidRPr="00220A73" w:rsidRDefault="00D729D7" w:rsidP="00D729D7">
            <w:pPr>
              <w:ind w:left="-122" w:right="-37"/>
              <w:jc w:val="center"/>
              <w:rPr>
                <w:color w:val="000000"/>
                <w:lang w:val="en-US"/>
              </w:rPr>
            </w:pPr>
            <w:r w:rsidRPr="00220A73">
              <w:rPr>
                <w:color w:val="000000"/>
              </w:rPr>
              <w:t>100,0</w:t>
            </w:r>
          </w:p>
        </w:tc>
      </w:tr>
      <w:tr w:rsidR="00D729D7" w:rsidRPr="00220A73" w14:paraId="18ADFD9D" w14:textId="77777777" w:rsidTr="00D729D7">
        <w:trPr>
          <w:trHeight w:val="20"/>
          <w:jc w:val="center"/>
        </w:trPr>
        <w:tc>
          <w:tcPr>
            <w:tcW w:w="5572" w:type="dxa"/>
            <w:vAlign w:val="center"/>
          </w:tcPr>
          <w:p w14:paraId="75A7082A" w14:textId="77777777" w:rsidR="00D729D7" w:rsidRPr="00220A73" w:rsidRDefault="00D729D7" w:rsidP="00D729D7">
            <w:r w:rsidRPr="00220A73">
              <w:t>Подпрограмма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2018-2023 годы</w:t>
            </w:r>
          </w:p>
        </w:tc>
        <w:tc>
          <w:tcPr>
            <w:tcW w:w="1397" w:type="dxa"/>
            <w:vAlign w:val="center"/>
          </w:tcPr>
          <w:p w14:paraId="23F1382F" w14:textId="77777777" w:rsidR="00D729D7" w:rsidRPr="00220A73" w:rsidRDefault="00D729D7" w:rsidP="00D729D7">
            <w:pPr>
              <w:ind w:left="-122"/>
              <w:jc w:val="center"/>
              <w:rPr>
                <w:color w:val="000000"/>
              </w:rPr>
            </w:pPr>
            <w:r w:rsidRPr="00220A73">
              <w:rPr>
                <w:color w:val="000000"/>
              </w:rPr>
              <w:t>120 691,7</w:t>
            </w:r>
          </w:p>
        </w:tc>
        <w:tc>
          <w:tcPr>
            <w:tcW w:w="1418" w:type="dxa"/>
            <w:vAlign w:val="center"/>
          </w:tcPr>
          <w:p w14:paraId="78051F8A" w14:textId="77777777" w:rsidR="00D729D7" w:rsidRPr="00220A73" w:rsidRDefault="00D729D7" w:rsidP="00D729D7">
            <w:pPr>
              <w:ind w:left="-122" w:right="-4"/>
              <w:jc w:val="center"/>
              <w:rPr>
                <w:color w:val="000000"/>
              </w:rPr>
            </w:pPr>
            <w:r w:rsidRPr="00220A73">
              <w:rPr>
                <w:color w:val="000000"/>
              </w:rPr>
              <w:t>120 689,8</w:t>
            </w:r>
          </w:p>
        </w:tc>
        <w:tc>
          <w:tcPr>
            <w:tcW w:w="1296" w:type="dxa"/>
            <w:vAlign w:val="center"/>
          </w:tcPr>
          <w:p w14:paraId="7797E15F" w14:textId="77777777" w:rsidR="00D729D7" w:rsidRPr="00220A73" w:rsidRDefault="00D729D7" w:rsidP="00D729D7">
            <w:pPr>
              <w:ind w:left="-122" w:right="-37"/>
              <w:jc w:val="center"/>
              <w:rPr>
                <w:color w:val="000000"/>
              </w:rPr>
            </w:pPr>
            <w:r w:rsidRPr="00220A73">
              <w:rPr>
                <w:color w:val="000000"/>
              </w:rPr>
              <w:t>100,0</w:t>
            </w:r>
          </w:p>
        </w:tc>
      </w:tr>
    </w:tbl>
    <w:p w14:paraId="65E72C80" w14:textId="77777777" w:rsidR="00D729D7" w:rsidRPr="00220A73" w:rsidRDefault="00D729D7" w:rsidP="00D729D7">
      <w:pPr>
        <w:ind w:firstLine="709"/>
        <w:jc w:val="both"/>
        <w:rPr>
          <w:highlight w:val="yellow"/>
        </w:rPr>
      </w:pPr>
    </w:p>
    <w:p w14:paraId="70A31ABD" w14:textId="77777777" w:rsidR="00D729D7" w:rsidRPr="00220A73" w:rsidRDefault="00D729D7" w:rsidP="00D729D7">
      <w:pPr>
        <w:ind w:firstLine="709"/>
        <w:jc w:val="both"/>
      </w:pPr>
      <w:r w:rsidRPr="00220A73">
        <w:t>Подпрограмма "Управление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 предусматривает следующие направления расходов:</w:t>
      </w:r>
    </w:p>
    <w:p w14:paraId="3C45C89C" w14:textId="77777777" w:rsidR="00D729D7" w:rsidRPr="00220A73" w:rsidRDefault="00D729D7" w:rsidP="00D729D7">
      <w:pPr>
        <w:ind w:firstLine="709"/>
        <w:jc w:val="both"/>
      </w:pPr>
      <w:r w:rsidRPr="00220A73">
        <w:t>- обеспечение деятельности Финансового управления АЧРМО в сумме 12 367,3 тыс. руб., в том числе 1 010,9 тыс. руб. за счет полномочий, переданных поселениями на уровень района;</w:t>
      </w:r>
    </w:p>
    <w:p w14:paraId="5C2DDD90" w14:textId="77777777" w:rsidR="00D729D7" w:rsidRPr="00220A73" w:rsidRDefault="00D729D7" w:rsidP="00D729D7">
      <w:pPr>
        <w:ind w:firstLine="709"/>
        <w:jc w:val="both"/>
      </w:pPr>
      <w:r w:rsidRPr="00220A73">
        <w:t>- обеспечение деятельности Централизованной бухгалтерии ЧРМО в сумме 26 469,6 тыс. руб.;</w:t>
      </w:r>
    </w:p>
    <w:p w14:paraId="6699D5CC" w14:textId="77777777" w:rsidR="00D729D7" w:rsidRPr="00220A73" w:rsidRDefault="00D729D7" w:rsidP="00D729D7">
      <w:pPr>
        <w:ind w:firstLine="709"/>
        <w:jc w:val="both"/>
      </w:pPr>
      <w:r w:rsidRPr="00220A73">
        <w:rPr>
          <w:bCs/>
          <w:color w:val="000000"/>
        </w:rPr>
        <w:t>- обслуживание муниципального долга в объеме 1,3 тыс. руб. Фактическая сумма исполнения ниже уровня первоначально планируемой в связи со списанием Черемховскому району долга как территории, пострадавшей от дождевого паводка в июне-июле 2019 года.</w:t>
      </w:r>
    </w:p>
    <w:p w14:paraId="36ABCFF2" w14:textId="77777777" w:rsidR="00D729D7" w:rsidRPr="00220A73" w:rsidRDefault="00D729D7" w:rsidP="00D729D7">
      <w:pPr>
        <w:ind w:firstLine="709"/>
        <w:jc w:val="both"/>
      </w:pPr>
      <w:r w:rsidRPr="00220A73">
        <w:t>В рамках реализации подпрограммы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предусмотрены расходы:</w:t>
      </w:r>
    </w:p>
    <w:p w14:paraId="785552C6" w14:textId="77777777" w:rsidR="00D729D7" w:rsidRPr="00220A73" w:rsidRDefault="00D729D7" w:rsidP="00D729D7">
      <w:pPr>
        <w:ind w:firstLine="709"/>
        <w:jc w:val="both"/>
      </w:pPr>
      <w:r w:rsidRPr="00220A73">
        <w:t>- на предоставление дотаций на выравнивание бюджетной обеспеченности поселений в сумме 104 061,0 тыс. руб., в том числе за счет субсидий из областного бюджета в сумме 103 030,6 тыс. руб.;</w:t>
      </w:r>
    </w:p>
    <w:p w14:paraId="7C556A4A" w14:textId="77777777" w:rsidR="00D729D7" w:rsidRPr="00220A73" w:rsidRDefault="00D729D7" w:rsidP="00D729D7">
      <w:pPr>
        <w:ind w:firstLine="709"/>
        <w:jc w:val="both"/>
      </w:pPr>
      <w:r w:rsidRPr="00220A73">
        <w:t xml:space="preserve">- на предоставление иных межбюджетных трансфертов бюджетам поселений на поддержку мер по обеспечению сбалансированности местных бюджетов в сумме 16 628,8 тыс. руб. </w:t>
      </w:r>
    </w:p>
    <w:p w14:paraId="73DB9C87" w14:textId="77777777" w:rsidR="00D729D7" w:rsidRPr="00220A73" w:rsidRDefault="00D729D7" w:rsidP="00D729D7">
      <w:pPr>
        <w:ind w:firstLine="709"/>
        <w:jc w:val="both"/>
        <w:rPr>
          <w:b/>
          <w:bCs/>
          <w:color w:val="000000"/>
        </w:rPr>
      </w:pPr>
    </w:p>
    <w:p w14:paraId="4B10ECCA" w14:textId="77777777" w:rsidR="00D729D7" w:rsidRPr="00220A73" w:rsidRDefault="00D729D7" w:rsidP="00D729D7">
      <w:pPr>
        <w:ind w:firstLine="709"/>
        <w:jc w:val="center"/>
        <w:rPr>
          <w:b/>
          <w:bCs/>
          <w:color w:val="000000"/>
        </w:rPr>
      </w:pPr>
      <w:r w:rsidRPr="00220A73">
        <w:rPr>
          <w:b/>
          <w:bCs/>
          <w:color w:val="000000"/>
        </w:rPr>
        <w:t xml:space="preserve">Муниципальная программа "Управление муниципальным имуществом Черемховского районного муниципального образования" </w:t>
      </w:r>
    </w:p>
    <w:p w14:paraId="6358E410" w14:textId="77777777" w:rsidR="00D729D7" w:rsidRPr="00220A73" w:rsidRDefault="00D729D7" w:rsidP="00D729D7">
      <w:pPr>
        <w:ind w:firstLine="709"/>
        <w:jc w:val="both"/>
        <w:rPr>
          <w:highlight w:val="yellow"/>
        </w:rPr>
      </w:pPr>
    </w:p>
    <w:p w14:paraId="64321C1E" w14:textId="77777777" w:rsidR="00D729D7" w:rsidRPr="00220A73" w:rsidRDefault="00D729D7" w:rsidP="00D729D7">
      <w:pPr>
        <w:ind w:firstLine="709"/>
        <w:jc w:val="both"/>
      </w:pPr>
      <w:r w:rsidRPr="00220A73">
        <w:t>Общий объем финансового обеспечения реализации муниципальной программы на 2019 год предусмотрен в сумме 46 293,3 тыс. руб. Кассовое исполнение составляет 45 090,8 тыс. руб.</w:t>
      </w:r>
    </w:p>
    <w:p w14:paraId="716D90B9" w14:textId="77777777" w:rsidR="00D729D7" w:rsidRPr="00220A73" w:rsidRDefault="00D729D7" w:rsidP="00D729D7">
      <w:pPr>
        <w:autoSpaceDE w:val="0"/>
        <w:autoSpaceDN w:val="0"/>
        <w:adjustRightInd w:val="0"/>
        <w:ind w:firstLine="709"/>
        <w:jc w:val="both"/>
      </w:pPr>
      <w:r w:rsidRPr="00220A73">
        <w:t>В рамках муниципальной программы предусмотрена реализация следующих подпрограмм:</w:t>
      </w:r>
    </w:p>
    <w:p w14:paraId="135603A5" w14:textId="77777777" w:rsidR="00D729D7" w:rsidRPr="00220A73" w:rsidRDefault="00D729D7" w:rsidP="00D729D7">
      <w:pPr>
        <w:ind w:firstLine="709"/>
        <w:jc w:val="both"/>
      </w:pPr>
      <w:r w:rsidRPr="00220A73">
        <w:t xml:space="preserve">1. "Совершенствование качества управления муниципальным имуществом и земельными ресурсами в Черемховском районном муниципальном образовании" на 2019 год в сумме 1 455,6 тыс. руб.: </w:t>
      </w:r>
    </w:p>
    <w:p w14:paraId="65D67CEC" w14:textId="77777777" w:rsidR="00D729D7" w:rsidRPr="00220A73" w:rsidRDefault="00D729D7" w:rsidP="00D729D7">
      <w:pPr>
        <w:ind w:firstLine="709"/>
        <w:jc w:val="both"/>
      </w:pPr>
      <w:r w:rsidRPr="00220A73">
        <w:t>на инвентаризацию объектов недвижимости и земельных участков, расположенных на территории Черемховского районного муниципального образования в сумме 205,0 тыс. руб.;</w:t>
      </w:r>
    </w:p>
    <w:p w14:paraId="70835B79" w14:textId="77777777" w:rsidR="00D729D7" w:rsidRPr="00220A73" w:rsidRDefault="00D729D7" w:rsidP="00D729D7">
      <w:pPr>
        <w:ind w:firstLine="709"/>
        <w:jc w:val="both"/>
      </w:pPr>
      <w:r w:rsidRPr="00220A73">
        <w:t>на определение рыночной стоимости муниципального имущества в сумме 208,0 тыс. руб.;</w:t>
      </w:r>
    </w:p>
    <w:p w14:paraId="7A5926D1" w14:textId="77777777" w:rsidR="00D729D7" w:rsidRPr="00220A73" w:rsidRDefault="00D729D7" w:rsidP="00D729D7">
      <w:pPr>
        <w:ind w:firstLine="709"/>
        <w:jc w:val="both"/>
      </w:pPr>
      <w:r w:rsidRPr="00220A73">
        <w:t>на формирование земельных участков, государственная собственность на которые не разграничена (межевание, установление границ на местности) в сумме 196,9 тыс. руб.;</w:t>
      </w:r>
    </w:p>
    <w:p w14:paraId="4933157D" w14:textId="77777777" w:rsidR="00D729D7" w:rsidRPr="00220A73" w:rsidRDefault="00D729D7" w:rsidP="00D729D7">
      <w:pPr>
        <w:ind w:firstLine="709"/>
        <w:jc w:val="both"/>
      </w:pPr>
      <w:r w:rsidRPr="00220A73">
        <w:t xml:space="preserve">на содержание муниципального имущества, включая расходы на оплату коммунальных услуг по муниципальному жилому фонду, оплату транспортного налога по транспортным средствам, стоящим на балансе Комитета по управлению муниципальным имуществом, ремонт системы водоснабжения, водоотведения общежития, расположенного по адресу п. Михайловка, квартал 1, дом 10, оплата НДС при продаже нежилых помещений в д. Русская </w:t>
      </w:r>
      <w:proofErr w:type="spellStart"/>
      <w:r w:rsidRPr="00220A73">
        <w:t>Аларь</w:t>
      </w:r>
      <w:proofErr w:type="spellEnd"/>
      <w:r w:rsidRPr="00220A73">
        <w:t xml:space="preserve"> и д. </w:t>
      </w:r>
      <w:proofErr w:type="spellStart"/>
      <w:r w:rsidRPr="00220A73">
        <w:t>Балухарь</w:t>
      </w:r>
      <w:proofErr w:type="spellEnd"/>
      <w:r w:rsidRPr="00220A73">
        <w:t xml:space="preserve">, текущий ремонт кровли нежилого помещения в с. </w:t>
      </w:r>
      <w:proofErr w:type="spellStart"/>
      <w:r w:rsidRPr="00220A73">
        <w:t>Новогромово</w:t>
      </w:r>
      <w:proofErr w:type="spellEnd"/>
      <w:r w:rsidRPr="00220A73">
        <w:t xml:space="preserve"> в сумме 454,9 тыс. руб.;</w:t>
      </w:r>
    </w:p>
    <w:p w14:paraId="47CC3619" w14:textId="77777777" w:rsidR="00D729D7" w:rsidRPr="00220A73" w:rsidRDefault="00D729D7" w:rsidP="00D729D7">
      <w:pPr>
        <w:ind w:firstLine="709"/>
        <w:jc w:val="both"/>
      </w:pPr>
      <w:r w:rsidRPr="00220A73">
        <w:t>на взносы муниципального образования на капитальный ремонт общего имущества в многоквартирных домах в сумме 41,2 тыс. руб.;</w:t>
      </w:r>
    </w:p>
    <w:p w14:paraId="0044472F" w14:textId="77777777" w:rsidR="00D729D7" w:rsidRPr="00220A73" w:rsidRDefault="00D729D7" w:rsidP="00D729D7">
      <w:pPr>
        <w:ind w:firstLine="709"/>
        <w:jc w:val="both"/>
      </w:pPr>
      <w:r w:rsidRPr="00220A73">
        <w:t>на приобретение в муниципальную собственность прицепа к легковому автомобилю в сумме 90,0 тыс. руб., мебели и компьютерной техники на сумму 259,6 тыс. руб.</w:t>
      </w:r>
    </w:p>
    <w:p w14:paraId="566B9157" w14:textId="77777777" w:rsidR="00D729D7" w:rsidRPr="00220A73" w:rsidRDefault="00D729D7" w:rsidP="00D729D7">
      <w:pPr>
        <w:ind w:firstLine="709"/>
        <w:jc w:val="both"/>
      </w:pPr>
      <w:r w:rsidRPr="00220A73">
        <w:t xml:space="preserve">2. "Обеспечение деятельности муниципальных бюджетных учреждений и муниципальных унитарных предприятий Черемховского районного муниципального образования" исполнено в </w:t>
      </w:r>
      <w:r w:rsidRPr="00220A73">
        <w:lastRenderedPageBreak/>
        <w:t>объеме 39 407,8 тыс. руб. Реализация мероприятий осуществлена за счет собственных средств местного бюджета, а также за счет средств дорожного фонда поселений:</w:t>
      </w:r>
    </w:p>
    <w:p w14:paraId="77B3AA71" w14:textId="77777777" w:rsidR="00D729D7" w:rsidRPr="00220A73" w:rsidRDefault="00D729D7" w:rsidP="00D729D7">
      <w:pPr>
        <w:ind w:firstLine="709"/>
        <w:jc w:val="both"/>
      </w:pPr>
      <w:r w:rsidRPr="00220A73">
        <w:t xml:space="preserve">на финансовое обеспечение муниципального задания муниципального бюджетного учреждения Автоцентр в сумме 25 340,9 тыс. руб., 86,3% из которых составляют расходы на оплату труда; </w:t>
      </w:r>
    </w:p>
    <w:p w14:paraId="429EB899" w14:textId="77777777" w:rsidR="00D729D7" w:rsidRPr="00220A73" w:rsidRDefault="00D729D7" w:rsidP="00D729D7">
      <w:pPr>
        <w:ind w:firstLine="709"/>
        <w:jc w:val="both"/>
      </w:pPr>
      <w:r w:rsidRPr="00220A73">
        <w:t>за счет средств дорожных фондов поселений по полномочиям, переданным на уровень района, бюджетному учреждению предоставлена субсидия на выполнение муниципального задания на осуществление ремонта дорог в границах населенных пунктов в объеме 8 081,6 тыс. руб.;</w:t>
      </w:r>
    </w:p>
    <w:p w14:paraId="5E1C8FAF" w14:textId="77777777" w:rsidR="00D729D7" w:rsidRPr="00220A73" w:rsidRDefault="00D729D7" w:rsidP="00D729D7">
      <w:pPr>
        <w:ind w:firstLine="709"/>
        <w:jc w:val="both"/>
      </w:pPr>
      <w:r w:rsidRPr="00220A73">
        <w:t xml:space="preserve">на финансовое обеспечение муниципального задания муниципального бюджетного учреждения </w:t>
      </w:r>
      <w:proofErr w:type="spellStart"/>
      <w:r w:rsidRPr="00220A73">
        <w:t>Проектсметсервис</w:t>
      </w:r>
      <w:proofErr w:type="spellEnd"/>
      <w:r w:rsidRPr="00220A73">
        <w:t xml:space="preserve"> в сумме 2 185,2 тыс. руб.; </w:t>
      </w:r>
    </w:p>
    <w:p w14:paraId="08C11F11" w14:textId="77777777" w:rsidR="00D729D7" w:rsidRPr="00220A73" w:rsidRDefault="00D729D7" w:rsidP="00D729D7">
      <w:pPr>
        <w:ind w:firstLine="709"/>
        <w:jc w:val="both"/>
        <w:rPr>
          <w:color w:val="000000"/>
        </w:rPr>
      </w:pPr>
      <w:r w:rsidRPr="00220A73">
        <w:t xml:space="preserve">на предоставление субсидии </w:t>
      </w:r>
      <w:r w:rsidRPr="00220A73">
        <w:rPr>
          <w:color w:val="000000"/>
        </w:rPr>
        <w:t xml:space="preserve">в целях возмещения недополученных доходов и финансового обеспечения (возмещения) затрат в связи с производством (реализацией) товаров, выполнением работ, оказанием услуг МУП Газета «Мое село, край Черемховский» в сумме 3 800,0 тыс. </w:t>
      </w:r>
      <w:proofErr w:type="gramStart"/>
      <w:r w:rsidRPr="00220A73">
        <w:rPr>
          <w:color w:val="000000"/>
        </w:rPr>
        <w:t>руб..</w:t>
      </w:r>
      <w:proofErr w:type="gramEnd"/>
    </w:p>
    <w:p w14:paraId="73D197A1" w14:textId="77777777" w:rsidR="00D729D7" w:rsidRPr="00220A73" w:rsidRDefault="00D729D7" w:rsidP="00D729D7">
      <w:pPr>
        <w:ind w:firstLine="709"/>
        <w:jc w:val="both"/>
        <w:rPr>
          <w:color w:val="000000"/>
        </w:rPr>
      </w:pPr>
      <w:r w:rsidRPr="00220A73">
        <w:rPr>
          <w:color w:val="000000"/>
        </w:rPr>
        <w:t>3. По подпрограмме "Осуществление полномочий Комитета по управлению муниципальным имуществом Черемховского районного муниципального образования" отражены расходы на обеспечение функций Комитета по управлению муниципальным имуществом в сумме 4 227,4 тыс. руб. (99,8%).</w:t>
      </w:r>
    </w:p>
    <w:p w14:paraId="4AB2EE21" w14:textId="77777777" w:rsidR="00D729D7" w:rsidRPr="00220A73" w:rsidRDefault="00D729D7" w:rsidP="00D729D7">
      <w:pPr>
        <w:ind w:firstLine="709"/>
        <w:jc w:val="both"/>
        <w:rPr>
          <w:color w:val="000000"/>
        </w:rPr>
      </w:pPr>
    </w:p>
    <w:p w14:paraId="4D663E88" w14:textId="77777777" w:rsidR="00D729D7" w:rsidRPr="00220A73" w:rsidRDefault="00D729D7" w:rsidP="00D729D7">
      <w:pPr>
        <w:ind w:firstLine="709"/>
        <w:jc w:val="center"/>
        <w:rPr>
          <w:b/>
          <w:color w:val="000000"/>
        </w:rPr>
      </w:pPr>
      <w:r w:rsidRPr="00220A73">
        <w:rPr>
          <w:b/>
          <w:color w:val="000000"/>
        </w:rPr>
        <w:t xml:space="preserve">Муниципальная программа </w:t>
      </w:r>
    </w:p>
    <w:p w14:paraId="6679B960" w14:textId="77777777" w:rsidR="00D729D7" w:rsidRPr="00220A73" w:rsidRDefault="00D729D7" w:rsidP="00D729D7">
      <w:pPr>
        <w:ind w:firstLine="709"/>
        <w:jc w:val="center"/>
        <w:rPr>
          <w:b/>
          <w:color w:val="000000"/>
        </w:rPr>
      </w:pPr>
      <w:r w:rsidRPr="00220A73">
        <w:rPr>
          <w:b/>
          <w:color w:val="000000"/>
        </w:rPr>
        <w:t>«Муниципальное управление в Черемховском районном муниципальном образовании»</w:t>
      </w:r>
    </w:p>
    <w:p w14:paraId="66C98D23" w14:textId="77777777" w:rsidR="00D729D7" w:rsidRPr="00220A73" w:rsidRDefault="00D729D7" w:rsidP="00D729D7">
      <w:pPr>
        <w:ind w:firstLine="709"/>
        <w:jc w:val="center"/>
        <w:rPr>
          <w:b/>
          <w:color w:val="000000"/>
        </w:rPr>
      </w:pPr>
    </w:p>
    <w:p w14:paraId="5D385BD1" w14:textId="77777777" w:rsidR="00D729D7" w:rsidRPr="00220A73" w:rsidRDefault="00D729D7" w:rsidP="00D729D7">
      <w:pPr>
        <w:ind w:firstLine="709"/>
        <w:jc w:val="both"/>
      </w:pPr>
      <w:r w:rsidRPr="00220A73">
        <w:t>Общий объем финансового обеспечения реализации муниципальной программы предусмотрен в сумме 51 708,3 тыс. руб. Кассовое исполнение составило 51 378,6 тыс. руб., 99,4%</w:t>
      </w:r>
    </w:p>
    <w:p w14:paraId="5627548A" w14:textId="77777777" w:rsidR="00D729D7" w:rsidRPr="00220A73" w:rsidRDefault="00D729D7" w:rsidP="00D729D7">
      <w:pPr>
        <w:ind w:firstLine="709"/>
        <w:jc w:val="both"/>
      </w:pPr>
      <w:r w:rsidRPr="00220A73">
        <w:t>Исполнение муниципальной программы в разрезе подпрограмм выглядит следующим образом:</w:t>
      </w:r>
    </w:p>
    <w:p w14:paraId="3DE31663" w14:textId="77777777" w:rsidR="00D729D7" w:rsidRPr="00220A73" w:rsidRDefault="00D729D7" w:rsidP="00D729D7">
      <w:pPr>
        <w:jc w:val="both"/>
      </w:pPr>
      <w:r w:rsidRPr="00220A73">
        <w:tab/>
        <w:t>1. Подпрограмма «Развитие системы управления муниципальным образованием» исполнена в объеме 51 368,6 тыс. руб.:</w:t>
      </w:r>
    </w:p>
    <w:p w14:paraId="4BDEAF27" w14:textId="77777777" w:rsidR="00D729D7" w:rsidRPr="00220A73" w:rsidRDefault="00D729D7" w:rsidP="00D729D7">
      <w:pPr>
        <w:jc w:val="both"/>
      </w:pPr>
      <w:r w:rsidRPr="00220A73">
        <w:tab/>
        <w:t>на организацию обучения, подготовки и повышения квалификации муниципальных служащих администрации ЧРМО в сумме 129,6 тыс. руб.;</w:t>
      </w:r>
    </w:p>
    <w:p w14:paraId="38F2472E" w14:textId="77777777" w:rsidR="00D729D7" w:rsidRPr="00220A73" w:rsidRDefault="00D729D7" w:rsidP="00D729D7">
      <w:pPr>
        <w:jc w:val="both"/>
        <w:rPr>
          <w:bCs/>
        </w:rPr>
      </w:pPr>
      <w:r w:rsidRPr="00220A73">
        <w:tab/>
        <w:t xml:space="preserve">на выплату пенсии за выслугу лет гражданам, замещавшим должности муниципальной службы в органах местного самоуправления Черемховского районного муниципального образования, ежемесячной доплаты к трудовой пенсии выборным лицам администрации и Думы Черемховского районного муниципального образования в соответствии с </w:t>
      </w:r>
      <w:r w:rsidRPr="00220A73">
        <w:rPr>
          <w:bCs/>
        </w:rPr>
        <w:t>решением  районной Думы от 24.02.2016 № 66 «Об утверждении Порядка назначения, перерасчета и выплаты пенсии за выслугу лет гражданам, замещавшим должности муниципальной службы в органах местного самоуправления Черемховского районного муниципального образования», решением Думы от 27.05.2009 №33 «Об утверждении Порядка назначения и выплаты ежемесячной доплаты к трудовой пенсии выборным лицам администрации и Думы Черемховского районного муниципального образования» в сумме 5 698,3 тыс. руб.;</w:t>
      </w:r>
    </w:p>
    <w:p w14:paraId="41A18BA6" w14:textId="77777777" w:rsidR="00D729D7" w:rsidRPr="00220A73" w:rsidRDefault="00D729D7" w:rsidP="00D729D7">
      <w:pPr>
        <w:jc w:val="both"/>
        <w:rPr>
          <w:bCs/>
        </w:rPr>
      </w:pPr>
      <w:r w:rsidRPr="00220A73">
        <w:rPr>
          <w:bCs/>
        </w:rPr>
        <w:tab/>
        <w:t>на ежемесячные выплаты в соответствии с Решением Думы Черемховского районного муниципального образования от 27.06.2012 №213 "Об утверждении положения "О Почетном звании Почетный гражданин Черемховского района"" в сумме 1 300,0 тыс. руб.;</w:t>
      </w:r>
    </w:p>
    <w:p w14:paraId="6D773445" w14:textId="77777777" w:rsidR="00D729D7" w:rsidRPr="00220A73" w:rsidRDefault="00D729D7" w:rsidP="00D729D7">
      <w:pPr>
        <w:jc w:val="both"/>
        <w:rPr>
          <w:bCs/>
        </w:rPr>
      </w:pPr>
      <w:r w:rsidRPr="00220A73">
        <w:rPr>
          <w:bCs/>
        </w:rPr>
        <w:tab/>
        <w:t>на ежегодные членские взносы в некоммерческую организацию «Ассоциация муниципальных образований Иркутской области» в сумме 85,4 тыс. руб.;</w:t>
      </w:r>
    </w:p>
    <w:p w14:paraId="111D3A86" w14:textId="77777777" w:rsidR="00D729D7" w:rsidRPr="00220A73" w:rsidRDefault="00D729D7" w:rsidP="00D729D7">
      <w:pPr>
        <w:jc w:val="both"/>
        <w:rPr>
          <w:bCs/>
        </w:rPr>
      </w:pPr>
      <w:r w:rsidRPr="00220A73">
        <w:rPr>
          <w:bCs/>
        </w:rPr>
        <w:tab/>
        <w:t>на обеспечение функций Администрации ЧРМО в сумме 37 791,4 тыс. руб., в том числе оплата труда 35 087,0 тыс. руб. или 92,8% от общей суммы расходов на обеспечение функций;</w:t>
      </w:r>
    </w:p>
    <w:p w14:paraId="295AD91C" w14:textId="77777777" w:rsidR="00D729D7" w:rsidRPr="00220A73" w:rsidRDefault="00D729D7" w:rsidP="00D729D7">
      <w:pPr>
        <w:jc w:val="both"/>
        <w:rPr>
          <w:bCs/>
        </w:rPr>
      </w:pPr>
      <w:r w:rsidRPr="00220A73">
        <w:rPr>
          <w:bCs/>
        </w:rPr>
        <w:tab/>
        <w:t>на обеспечение деятельности мэра муниципального района в сумме 2 220,6 тыс. руб.;</w:t>
      </w:r>
    </w:p>
    <w:p w14:paraId="1D47C404" w14:textId="77777777" w:rsidR="00D729D7" w:rsidRPr="00220A73" w:rsidRDefault="00D729D7" w:rsidP="00D729D7">
      <w:pPr>
        <w:jc w:val="both"/>
        <w:rPr>
          <w:bCs/>
        </w:rPr>
      </w:pPr>
      <w:r w:rsidRPr="00220A73">
        <w:rPr>
          <w:bCs/>
        </w:rPr>
        <w:tab/>
        <w:t>на осуществление государственных полномочий:</w:t>
      </w:r>
    </w:p>
    <w:p w14:paraId="653793CF" w14:textId="77777777" w:rsidR="00D729D7" w:rsidRPr="00220A73" w:rsidRDefault="00D729D7" w:rsidP="00D729D7">
      <w:pPr>
        <w:jc w:val="both"/>
        <w:rPr>
          <w:bCs/>
        </w:rPr>
      </w:pPr>
      <w:r w:rsidRPr="00220A73">
        <w:rPr>
          <w:bCs/>
        </w:rPr>
        <w:t>-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в сумме 1 372,6 тыс. руб.;</w:t>
      </w:r>
    </w:p>
    <w:p w14:paraId="202E5B8C" w14:textId="77777777" w:rsidR="00D729D7" w:rsidRPr="00220A73" w:rsidRDefault="00D729D7" w:rsidP="00D729D7">
      <w:pPr>
        <w:jc w:val="both"/>
        <w:rPr>
          <w:bCs/>
        </w:rPr>
      </w:pPr>
      <w:r w:rsidRPr="00220A73">
        <w:rPr>
          <w:bCs/>
        </w:rPr>
        <w:t>- по хранению, комплектованию, учету и использованию архивных документов, относящихся к государственной собственности Иркутской области в сумме 1 362,0 тыс. руб.;</w:t>
      </w:r>
    </w:p>
    <w:p w14:paraId="2D7ABA31" w14:textId="77777777" w:rsidR="00D729D7" w:rsidRPr="00220A73" w:rsidRDefault="00D729D7" w:rsidP="00D729D7">
      <w:pPr>
        <w:jc w:val="both"/>
        <w:rPr>
          <w:bCs/>
        </w:rPr>
      </w:pPr>
      <w:r w:rsidRPr="00220A73">
        <w:rPr>
          <w:bCs/>
        </w:rPr>
        <w:t>- в сфере труда в сумме 681,3 тыс. руб.;</w:t>
      </w:r>
    </w:p>
    <w:p w14:paraId="5845A358" w14:textId="77777777" w:rsidR="00D729D7" w:rsidRPr="00220A73" w:rsidRDefault="00D729D7" w:rsidP="00D729D7">
      <w:pPr>
        <w:jc w:val="both"/>
        <w:rPr>
          <w:bCs/>
        </w:rPr>
      </w:pPr>
      <w:r w:rsidRPr="00220A73">
        <w:rPr>
          <w:bCs/>
        </w:rPr>
        <w:lastRenderedPageBreak/>
        <w:t>- по определению персонального состава и обеспечению деятельности административных комиссий в сумме 681,3 тыс. руб.;</w:t>
      </w:r>
    </w:p>
    <w:p w14:paraId="029853FE" w14:textId="77777777" w:rsidR="00D729D7" w:rsidRPr="00220A73" w:rsidRDefault="00D729D7" w:rsidP="00D729D7">
      <w:pPr>
        <w:jc w:val="both"/>
        <w:rPr>
          <w:bCs/>
        </w:rPr>
      </w:pPr>
      <w:r w:rsidRPr="00220A73">
        <w:rPr>
          <w:bCs/>
        </w:rPr>
        <w:t>-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14:paraId="28DAF5C4" w14:textId="77777777" w:rsidR="00D729D7" w:rsidRPr="00220A73" w:rsidRDefault="00D729D7" w:rsidP="00D729D7">
      <w:pPr>
        <w:jc w:val="both"/>
        <w:rPr>
          <w:bCs/>
        </w:rPr>
      </w:pPr>
      <w:r w:rsidRPr="00220A73">
        <w:rPr>
          <w:bCs/>
        </w:rPr>
        <w:t>- по составлению (изменению) списков кандидатов в присяжные заседатели федеральных судов общей юрисдикции в Российской Федерации в сумме 6,6 тыс. руб.;</w:t>
      </w:r>
    </w:p>
    <w:p w14:paraId="73132669" w14:textId="77777777" w:rsidR="00D729D7" w:rsidRPr="00220A73" w:rsidRDefault="00D729D7" w:rsidP="00D729D7">
      <w:pPr>
        <w:jc w:val="both"/>
        <w:rPr>
          <w:bCs/>
        </w:rPr>
      </w:pPr>
      <w:r w:rsidRPr="00220A73">
        <w:rPr>
          <w:bCs/>
        </w:rPr>
        <w:t>- в области противодействия коррупции в сумме 38,8 тыс. руб.</w:t>
      </w:r>
    </w:p>
    <w:p w14:paraId="40B5828E" w14:textId="77777777" w:rsidR="00D729D7" w:rsidRPr="00220A73" w:rsidRDefault="00D729D7" w:rsidP="00D729D7">
      <w:pPr>
        <w:jc w:val="both"/>
        <w:rPr>
          <w:bCs/>
        </w:rPr>
      </w:pPr>
      <w:r w:rsidRPr="00220A73">
        <w:rPr>
          <w:bCs/>
        </w:rPr>
        <w:tab/>
        <w:t>2. Подпрограмма «Развитие предпринимательства» реализована в сумме 10,0 тыс. руб. на проведение конкурса «Лучшее предприятие торговли и общественного питания на территории Черемховского района».</w:t>
      </w:r>
    </w:p>
    <w:p w14:paraId="0E5E5788" w14:textId="77777777" w:rsidR="00D729D7" w:rsidRPr="00220A73" w:rsidRDefault="00D729D7" w:rsidP="00D729D7">
      <w:pPr>
        <w:jc w:val="both"/>
        <w:rPr>
          <w:bCs/>
          <w:highlight w:val="yellow"/>
        </w:rPr>
      </w:pPr>
    </w:p>
    <w:p w14:paraId="5450BCFE" w14:textId="77777777" w:rsidR="00D729D7" w:rsidRPr="00220A73" w:rsidRDefault="00D729D7" w:rsidP="00D729D7">
      <w:pPr>
        <w:jc w:val="center"/>
        <w:rPr>
          <w:b/>
          <w:bCs/>
        </w:rPr>
      </w:pPr>
      <w:r w:rsidRPr="00220A73">
        <w:rPr>
          <w:b/>
          <w:bCs/>
        </w:rPr>
        <w:t>Муниципальная программа "Безопасность жизнедеятельности в Черемховском районном муниципальном образовании"</w:t>
      </w:r>
    </w:p>
    <w:p w14:paraId="386F4C24" w14:textId="77777777" w:rsidR="00D729D7" w:rsidRPr="00220A73" w:rsidRDefault="00D729D7" w:rsidP="00D729D7">
      <w:pPr>
        <w:jc w:val="both"/>
      </w:pPr>
      <w:r w:rsidRPr="00220A73">
        <w:rPr>
          <w:bCs/>
        </w:rPr>
        <w:tab/>
      </w:r>
    </w:p>
    <w:p w14:paraId="20C8E230" w14:textId="77777777" w:rsidR="00D729D7" w:rsidRPr="00220A73" w:rsidRDefault="00D729D7" w:rsidP="00D729D7">
      <w:pPr>
        <w:ind w:firstLine="709"/>
        <w:jc w:val="both"/>
      </w:pPr>
      <w:r w:rsidRPr="00220A73">
        <w:t>Общий объем финансового обеспечения реализации муниципальной программы предусмотрен в сумме 27 084,8 тыс. руб., исполнение составило 20,9% или 5 670,2 тыс. руб. Исполнение муниципальной программы в разрезе подпрограмм сложилось следующим образом:</w:t>
      </w:r>
    </w:p>
    <w:p w14:paraId="559A0E7F" w14:textId="77777777" w:rsidR="00D729D7" w:rsidRPr="00220A73" w:rsidRDefault="00D729D7" w:rsidP="00D729D7">
      <w:pPr>
        <w:ind w:firstLine="709"/>
        <w:jc w:val="right"/>
      </w:pPr>
      <w:r w:rsidRPr="00220A73">
        <w:t>Тыс. руб.</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2"/>
        <w:gridCol w:w="1397"/>
        <w:gridCol w:w="1418"/>
        <w:gridCol w:w="1296"/>
      </w:tblGrid>
      <w:tr w:rsidR="00D729D7" w:rsidRPr="00220A73" w14:paraId="3443282E" w14:textId="77777777" w:rsidTr="00D729D7">
        <w:trPr>
          <w:trHeight w:val="20"/>
          <w:tblHeader/>
          <w:jc w:val="center"/>
        </w:trPr>
        <w:tc>
          <w:tcPr>
            <w:tcW w:w="5572" w:type="dxa"/>
            <w:vAlign w:val="center"/>
          </w:tcPr>
          <w:p w14:paraId="122B0DC8" w14:textId="77777777" w:rsidR="00D729D7" w:rsidRPr="00220A73" w:rsidRDefault="00D729D7" w:rsidP="00D729D7">
            <w:pPr>
              <w:jc w:val="center"/>
              <w:rPr>
                <w:b/>
              </w:rPr>
            </w:pPr>
            <w:r w:rsidRPr="00220A73">
              <w:rPr>
                <w:b/>
              </w:rPr>
              <w:t>Наименование</w:t>
            </w:r>
          </w:p>
        </w:tc>
        <w:tc>
          <w:tcPr>
            <w:tcW w:w="1397" w:type="dxa"/>
            <w:vAlign w:val="center"/>
          </w:tcPr>
          <w:p w14:paraId="18BC7DDC" w14:textId="77777777" w:rsidR="00D729D7" w:rsidRPr="00220A73" w:rsidRDefault="00D729D7" w:rsidP="00D729D7">
            <w:pPr>
              <w:jc w:val="center"/>
              <w:rPr>
                <w:b/>
              </w:rPr>
            </w:pPr>
            <w:r w:rsidRPr="00220A73">
              <w:rPr>
                <w:b/>
              </w:rPr>
              <w:t>План по решению</w:t>
            </w:r>
          </w:p>
        </w:tc>
        <w:tc>
          <w:tcPr>
            <w:tcW w:w="1418" w:type="dxa"/>
            <w:vAlign w:val="center"/>
          </w:tcPr>
          <w:p w14:paraId="12353059" w14:textId="77777777" w:rsidR="00D729D7" w:rsidRPr="00220A73" w:rsidRDefault="00D729D7" w:rsidP="00D729D7">
            <w:pPr>
              <w:jc w:val="center"/>
              <w:rPr>
                <w:b/>
              </w:rPr>
            </w:pPr>
            <w:r w:rsidRPr="00220A73">
              <w:rPr>
                <w:b/>
              </w:rPr>
              <w:t>Исполнено</w:t>
            </w:r>
          </w:p>
        </w:tc>
        <w:tc>
          <w:tcPr>
            <w:tcW w:w="1296" w:type="dxa"/>
            <w:vAlign w:val="center"/>
          </w:tcPr>
          <w:p w14:paraId="1D8C8E7E" w14:textId="77777777" w:rsidR="00D729D7" w:rsidRPr="00220A73" w:rsidRDefault="00D729D7" w:rsidP="00D729D7">
            <w:pPr>
              <w:jc w:val="center"/>
              <w:rPr>
                <w:b/>
              </w:rPr>
            </w:pPr>
            <w:r w:rsidRPr="00220A73">
              <w:rPr>
                <w:b/>
              </w:rPr>
              <w:t>Процент исполнения</w:t>
            </w:r>
          </w:p>
        </w:tc>
      </w:tr>
      <w:tr w:rsidR="00D729D7" w:rsidRPr="00220A73" w14:paraId="206D483E" w14:textId="77777777" w:rsidTr="00D729D7">
        <w:trPr>
          <w:trHeight w:val="20"/>
          <w:tblHeader/>
          <w:jc w:val="center"/>
        </w:trPr>
        <w:tc>
          <w:tcPr>
            <w:tcW w:w="5572" w:type="dxa"/>
            <w:vAlign w:val="center"/>
          </w:tcPr>
          <w:p w14:paraId="0F692D3A" w14:textId="77777777" w:rsidR="00D729D7" w:rsidRPr="00220A73" w:rsidRDefault="00D729D7" w:rsidP="00D729D7">
            <w:pPr>
              <w:jc w:val="center"/>
              <w:rPr>
                <w:b/>
              </w:rPr>
            </w:pPr>
            <w:r w:rsidRPr="00220A73">
              <w:rPr>
                <w:b/>
              </w:rPr>
              <w:t>1</w:t>
            </w:r>
          </w:p>
        </w:tc>
        <w:tc>
          <w:tcPr>
            <w:tcW w:w="1397" w:type="dxa"/>
            <w:vAlign w:val="center"/>
          </w:tcPr>
          <w:p w14:paraId="50F8CC9B" w14:textId="77777777" w:rsidR="00D729D7" w:rsidRPr="00220A73" w:rsidRDefault="00D729D7" w:rsidP="00D729D7">
            <w:pPr>
              <w:jc w:val="center"/>
              <w:rPr>
                <w:b/>
              </w:rPr>
            </w:pPr>
            <w:r w:rsidRPr="00220A73">
              <w:rPr>
                <w:b/>
              </w:rPr>
              <w:t>2</w:t>
            </w:r>
          </w:p>
        </w:tc>
        <w:tc>
          <w:tcPr>
            <w:tcW w:w="1418" w:type="dxa"/>
            <w:vAlign w:val="center"/>
          </w:tcPr>
          <w:p w14:paraId="73CE3B89" w14:textId="77777777" w:rsidR="00D729D7" w:rsidRPr="00220A73" w:rsidRDefault="00D729D7" w:rsidP="00D729D7">
            <w:pPr>
              <w:jc w:val="center"/>
              <w:rPr>
                <w:b/>
              </w:rPr>
            </w:pPr>
            <w:r w:rsidRPr="00220A73">
              <w:rPr>
                <w:b/>
              </w:rPr>
              <w:t>3</w:t>
            </w:r>
          </w:p>
        </w:tc>
        <w:tc>
          <w:tcPr>
            <w:tcW w:w="1296" w:type="dxa"/>
            <w:vAlign w:val="center"/>
          </w:tcPr>
          <w:p w14:paraId="49CEDFD2" w14:textId="77777777" w:rsidR="00D729D7" w:rsidRPr="00220A73" w:rsidRDefault="00D729D7" w:rsidP="00D729D7">
            <w:pPr>
              <w:jc w:val="center"/>
              <w:rPr>
                <w:b/>
              </w:rPr>
            </w:pPr>
            <w:r w:rsidRPr="00220A73">
              <w:rPr>
                <w:b/>
              </w:rPr>
              <w:t>4</w:t>
            </w:r>
          </w:p>
        </w:tc>
      </w:tr>
      <w:tr w:rsidR="00D729D7" w:rsidRPr="00220A73" w14:paraId="45D10CA6" w14:textId="77777777" w:rsidTr="00D729D7">
        <w:trPr>
          <w:trHeight w:val="20"/>
          <w:jc w:val="center"/>
        </w:trPr>
        <w:tc>
          <w:tcPr>
            <w:tcW w:w="5572" w:type="dxa"/>
            <w:vAlign w:val="center"/>
          </w:tcPr>
          <w:p w14:paraId="1B793AE8" w14:textId="77777777" w:rsidR="00D729D7" w:rsidRPr="00220A73" w:rsidRDefault="00D729D7" w:rsidP="00D729D7">
            <w:pPr>
              <w:rPr>
                <w:b/>
              </w:rPr>
            </w:pPr>
            <w:r w:rsidRPr="00220A73">
              <w:rPr>
                <w:b/>
              </w:rPr>
              <w:t>Муниципальная программа «</w:t>
            </w:r>
            <w:r w:rsidRPr="00220A73">
              <w:rPr>
                <w:b/>
                <w:bCs/>
              </w:rPr>
              <w:t>Безопасность жизнедеятельности в Черемховском районном муниципальном образовании</w:t>
            </w:r>
            <w:r w:rsidRPr="00220A73">
              <w:rPr>
                <w:b/>
              </w:rPr>
              <w:t>» на 2018-2023 годы, всего:</w:t>
            </w:r>
          </w:p>
        </w:tc>
        <w:tc>
          <w:tcPr>
            <w:tcW w:w="1397" w:type="dxa"/>
            <w:vAlign w:val="center"/>
          </w:tcPr>
          <w:p w14:paraId="14D59B98" w14:textId="77777777" w:rsidR="00D729D7" w:rsidRPr="00220A73" w:rsidRDefault="00D729D7" w:rsidP="00D729D7">
            <w:pPr>
              <w:ind w:left="-122" w:hanging="56"/>
              <w:jc w:val="center"/>
              <w:rPr>
                <w:b/>
                <w:color w:val="000000"/>
              </w:rPr>
            </w:pPr>
            <w:r w:rsidRPr="00220A73">
              <w:rPr>
                <w:b/>
                <w:color w:val="000000"/>
              </w:rPr>
              <w:t>27 084,8</w:t>
            </w:r>
          </w:p>
        </w:tc>
        <w:tc>
          <w:tcPr>
            <w:tcW w:w="1418" w:type="dxa"/>
            <w:vAlign w:val="center"/>
          </w:tcPr>
          <w:p w14:paraId="61BECA5E" w14:textId="77777777" w:rsidR="00D729D7" w:rsidRPr="00220A73" w:rsidRDefault="00D729D7" w:rsidP="00D729D7">
            <w:pPr>
              <w:ind w:left="-122" w:right="-4"/>
              <w:jc w:val="center"/>
              <w:rPr>
                <w:b/>
                <w:color w:val="000000"/>
              </w:rPr>
            </w:pPr>
            <w:r w:rsidRPr="00220A73">
              <w:rPr>
                <w:b/>
                <w:color w:val="000000"/>
              </w:rPr>
              <w:t>5 670,2</w:t>
            </w:r>
          </w:p>
        </w:tc>
        <w:tc>
          <w:tcPr>
            <w:tcW w:w="1296" w:type="dxa"/>
            <w:vAlign w:val="center"/>
          </w:tcPr>
          <w:p w14:paraId="6F66622B" w14:textId="77777777" w:rsidR="00D729D7" w:rsidRPr="00220A73" w:rsidRDefault="00D729D7" w:rsidP="00D729D7">
            <w:pPr>
              <w:ind w:left="-122" w:right="-37"/>
              <w:jc w:val="center"/>
              <w:rPr>
                <w:b/>
                <w:color w:val="000000"/>
              </w:rPr>
            </w:pPr>
            <w:r w:rsidRPr="00220A73">
              <w:rPr>
                <w:b/>
                <w:color w:val="000000"/>
              </w:rPr>
              <w:t>20,9</w:t>
            </w:r>
          </w:p>
        </w:tc>
      </w:tr>
      <w:tr w:rsidR="00D729D7" w:rsidRPr="00220A73" w14:paraId="27303DD6" w14:textId="77777777" w:rsidTr="00D729D7">
        <w:trPr>
          <w:trHeight w:val="20"/>
          <w:jc w:val="center"/>
        </w:trPr>
        <w:tc>
          <w:tcPr>
            <w:tcW w:w="5572" w:type="dxa"/>
            <w:vAlign w:val="center"/>
          </w:tcPr>
          <w:p w14:paraId="7FDF0E0C" w14:textId="77777777" w:rsidR="00D729D7" w:rsidRPr="00220A73" w:rsidRDefault="00D729D7" w:rsidP="00D729D7">
            <w:r w:rsidRPr="00220A73">
              <w:rPr>
                <w:i/>
              </w:rPr>
              <w:t>в том числе:</w:t>
            </w:r>
          </w:p>
        </w:tc>
        <w:tc>
          <w:tcPr>
            <w:tcW w:w="1397" w:type="dxa"/>
            <w:vAlign w:val="center"/>
          </w:tcPr>
          <w:p w14:paraId="2B2AE915" w14:textId="77777777" w:rsidR="00D729D7" w:rsidRPr="00220A73" w:rsidRDefault="00D729D7" w:rsidP="00D729D7">
            <w:pPr>
              <w:ind w:left="-122"/>
              <w:jc w:val="center"/>
            </w:pPr>
          </w:p>
        </w:tc>
        <w:tc>
          <w:tcPr>
            <w:tcW w:w="1418" w:type="dxa"/>
            <w:vAlign w:val="center"/>
          </w:tcPr>
          <w:p w14:paraId="283C94E2" w14:textId="77777777" w:rsidR="00D729D7" w:rsidRPr="00220A73" w:rsidRDefault="00D729D7" w:rsidP="00D729D7">
            <w:pPr>
              <w:ind w:left="-122" w:right="-4"/>
              <w:jc w:val="center"/>
            </w:pPr>
          </w:p>
        </w:tc>
        <w:tc>
          <w:tcPr>
            <w:tcW w:w="1296" w:type="dxa"/>
            <w:vAlign w:val="center"/>
          </w:tcPr>
          <w:p w14:paraId="37287C2B" w14:textId="77777777" w:rsidR="00D729D7" w:rsidRPr="00220A73" w:rsidRDefault="00D729D7" w:rsidP="00D729D7">
            <w:pPr>
              <w:ind w:left="-122" w:right="-37"/>
              <w:jc w:val="center"/>
            </w:pPr>
          </w:p>
        </w:tc>
      </w:tr>
      <w:tr w:rsidR="00D729D7" w:rsidRPr="00220A73" w14:paraId="56A76F64" w14:textId="77777777" w:rsidTr="00D729D7">
        <w:trPr>
          <w:trHeight w:val="20"/>
          <w:jc w:val="center"/>
        </w:trPr>
        <w:tc>
          <w:tcPr>
            <w:tcW w:w="5572" w:type="dxa"/>
            <w:vAlign w:val="center"/>
          </w:tcPr>
          <w:p w14:paraId="00C107C6" w14:textId="77777777" w:rsidR="00D729D7" w:rsidRPr="00220A73" w:rsidRDefault="00D729D7" w:rsidP="00D729D7">
            <w:r w:rsidRPr="00220A73">
              <w:t>Подпрограмма "Повышение безопасности дорожного движения в Черемховском районном муниципальном образовании" на 2018-2023 годы</w:t>
            </w:r>
          </w:p>
        </w:tc>
        <w:tc>
          <w:tcPr>
            <w:tcW w:w="1397" w:type="dxa"/>
            <w:vAlign w:val="center"/>
          </w:tcPr>
          <w:p w14:paraId="0853DFEB" w14:textId="77777777" w:rsidR="00D729D7" w:rsidRPr="00220A73" w:rsidRDefault="00D729D7" w:rsidP="00D729D7">
            <w:pPr>
              <w:ind w:left="-122" w:hanging="70"/>
              <w:jc w:val="center"/>
              <w:rPr>
                <w:color w:val="000000"/>
              </w:rPr>
            </w:pPr>
            <w:r w:rsidRPr="00220A73">
              <w:rPr>
                <w:color w:val="000000"/>
              </w:rPr>
              <w:t>22 558,5</w:t>
            </w:r>
          </w:p>
        </w:tc>
        <w:tc>
          <w:tcPr>
            <w:tcW w:w="1418" w:type="dxa"/>
            <w:vAlign w:val="center"/>
          </w:tcPr>
          <w:p w14:paraId="14C1FB90" w14:textId="77777777" w:rsidR="00D729D7" w:rsidRPr="00220A73" w:rsidRDefault="00D729D7" w:rsidP="00D729D7">
            <w:pPr>
              <w:ind w:left="-122" w:right="-4"/>
              <w:jc w:val="center"/>
              <w:rPr>
                <w:color w:val="000000"/>
              </w:rPr>
            </w:pPr>
            <w:r w:rsidRPr="00220A73">
              <w:rPr>
                <w:color w:val="000000"/>
              </w:rPr>
              <w:t>1 144,3</w:t>
            </w:r>
          </w:p>
        </w:tc>
        <w:tc>
          <w:tcPr>
            <w:tcW w:w="1296" w:type="dxa"/>
            <w:vAlign w:val="center"/>
          </w:tcPr>
          <w:p w14:paraId="70DC8356" w14:textId="77777777" w:rsidR="00D729D7" w:rsidRPr="00220A73" w:rsidRDefault="00D729D7" w:rsidP="00D729D7">
            <w:pPr>
              <w:ind w:left="-122" w:right="-37"/>
              <w:jc w:val="center"/>
              <w:rPr>
                <w:color w:val="000000"/>
              </w:rPr>
            </w:pPr>
            <w:r w:rsidRPr="00220A73">
              <w:rPr>
                <w:color w:val="000000"/>
              </w:rPr>
              <w:t>5,1</w:t>
            </w:r>
          </w:p>
        </w:tc>
      </w:tr>
      <w:tr w:rsidR="00D729D7" w:rsidRPr="00220A73" w14:paraId="0C34E788" w14:textId="77777777" w:rsidTr="00D729D7">
        <w:trPr>
          <w:trHeight w:val="20"/>
          <w:jc w:val="center"/>
        </w:trPr>
        <w:tc>
          <w:tcPr>
            <w:tcW w:w="5572" w:type="dxa"/>
            <w:vAlign w:val="center"/>
          </w:tcPr>
          <w:p w14:paraId="70693C32" w14:textId="77777777" w:rsidR="00D729D7" w:rsidRPr="00220A73" w:rsidRDefault="00D729D7" w:rsidP="00D729D7">
            <w:r w:rsidRPr="00220A73">
              <w:t>Подпрограмма "Улучшение условий и охраны труда в Черемховском районном муниципальном образовании" на 2018-2023 годы</w:t>
            </w:r>
          </w:p>
        </w:tc>
        <w:tc>
          <w:tcPr>
            <w:tcW w:w="1397" w:type="dxa"/>
            <w:vAlign w:val="center"/>
          </w:tcPr>
          <w:p w14:paraId="10374773" w14:textId="77777777" w:rsidR="00D729D7" w:rsidRPr="00220A73" w:rsidRDefault="00D729D7" w:rsidP="00D729D7">
            <w:pPr>
              <w:ind w:left="-122"/>
              <w:jc w:val="center"/>
              <w:rPr>
                <w:color w:val="000000"/>
              </w:rPr>
            </w:pPr>
            <w:r w:rsidRPr="00220A73">
              <w:rPr>
                <w:color w:val="000000"/>
              </w:rPr>
              <w:t>33,5</w:t>
            </w:r>
          </w:p>
        </w:tc>
        <w:tc>
          <w:tcPr>
            <w:tcW w:w="1418" w:type="dxa"/>
            <w:vAlign w:val="center"/>
          </w:tcPr>
          <w:p w14:paraId="33BCAEDD" w14:textId="77777777" w:rsidR="00D729D7" w:rsidRPr="00220A73" w:rsidRDefault="00D729D7" w:rsidP="00D729D7">
            <w:pPr>
              <w:ind w:left="-122" w:right="-4"/>
              <w:jc w:val="center"/>
              <w:rPr>
                <w:color w:val="000000"/>
              </w:rPr>
            </w:pPr>
            <w:r w:rsidRPr="00220A73">
              <w:rPr>
                <w:color w:val="000000"/>
              </w:rPr>
              <w:t>33,5</w:t>
            </w:r>
          </w:p>
        </w:tc>
        <w:tc>
          <w:tcPr>
            <w:tcW w:w="1296" w:type="dxa"/>
            <w:vAlign w:val="center"/>
          </w:tcPr>
          <w:p w14:paraId="688D34F1" w14:textId="77777777" w:rsidR="00D729D7" w:rsidRPr="00220A73" w:rsidRDefault="00D729D7" w:rsidP="00D729D7">
            <w:pPr>
              <w:ind w:left="-122" w:right="-37"/>
              <w:jc w:val="center"/>
              <w:rPr>
                <w:color w:val="000000"/>
              </w:rPr>
            </w:pPr>
            <w:r w:rsidRPr="00220A73">
              <w:rPr>
                <w:color w:val="000000"/>
              </w:rPr>
              <w:t>100,0</w:t>
            </w:r>
          </w:p>
        </w:tc>
      </w:tr>
      <w:tr w:rsidR="00D729D7" w:rsidRPr="00220A73" w14:paraId="4E16D780" w14:textId="77777777" w:rsidTr="00D729D7">
        <w:trPr>
          <w:trHeight w:val="20"/>
          <w:jc w:val="center"/>
        </w:trPr>
        <w:tc>
          <w:tcPr>
            <w:tcW w:w="5572" w:type="dxa"/>
            <w:vAlign w:val="center"/>
          </w:tcPr>
          <w:p w14:paraId="64A3080C" w14:textId="77777777" w:rsidR="00D729D7" w:rsidRPr="00220A73" w:rsidRDefault="00D729D7" w:rsidP="00D729D7">
            <w:r w:rsidRPr="00220A73">
              <w:t>Подпрограмма "Обеспечение общественной безопасности" на 2018-2023 года</w:t>
            </w:r>
          </w:p>
        </w:tc>
        <w:tc>
          <w:tcPr>
            <w:tcW w:w="1397" w:type="dxa"/>
            <w:shd w:val="clear" w:color="auto" w:fill="auto"/>
            <w:vAlign w:val="center"/>
          </w:tcPr>
          <w:p w14:paraId="5D78A4AD" w14:textId="77777777" w:rsidR="00D729D7" w:rsidRPr="00220A73" w:rsidRDefault="00D729D7" w:rsidP="00D729D7">
            <w:pPr>
              <w:ind w:left="-122"/>
              <w:jc w:val="center"/>
              <w:rPr>
                <w:color w:val="000000"/>
              </w:rPr>
            </w:pPr>
            <w:r w:rsidRPr="00220A73">
              <w:rPr>
                <w:color w:val="000000"/>
              </w:rPr>
              <w:t>4 492,7</w:t>
            </w:r>
          </w:p>
        </w:tc>
        <w:tc>
          <w:tcPr>
            <w:tcW w:w="1418" w:type="dxa"/>
            <w:shd w:val="clear" w:color="auto" w:fill="auto"/>
            <w:vAlign w:val="center"/>
          </w:tcPr>
          <w:p w14:paraId="78526566" w14:textId="77777777" w:rsidR="00D729D7" w:rsidRPr="00220A73" w:rsidRDefault="00D729D7" w:rsidP="00D729D7">
            <w:pPr>
              <w:ind w:left="-122" w:right="-4"/>
              <w:jc w:val="center"/>
              <w:rPr>
                <w:color w:val="000000"/>
              </w:rPr>
            </w:pPr>
            <w:r w:rsidRPr="00220A73">
              <w:rPr>
                <w:color w:val="000000"/>
              </w:rPr>
              <w:t>4 492,4</w:t>
            </w:r>
          </w:p>
        </w:tc>
        <w:tc>
          <w:tcPr>
            <w:tcW w:w="1296" w:type="dxa"/>
            <w:shd w:val="clear" w:color="auto" w:fill="auto"/>
            <w:vAlign w:val="center"/>
          </w:tcPr>
          <w:p w14:paraId="0C08F11F" w14:textId="77777777" w:rsidR="00D729D7" w:rsidRPr="00220A73" w:rsidRDefault="00D729D7" w:rsidP="00D729D7">
            <w:pPr>
              <w:ind w:left="-122" w:right="-37"/>
              <w:jc w:val="center"/>
              <w:rPr>
                <w:color w:val="000000"/>
              </w:rPr>
            </w:pPr>
            <w:r w:rsidRPr="00220A73">
              <w:rPr>
                <w:color w:val="000000"/>
              </w:rPr>
              <w:t>100,0</w:t>
            </w:r>
          </w:p>
        </w:tc>
      </w:tr>
    </w:tbl>
    <w:p w14:paraId="5D562DE7" w14:textId="77777777" w:rsidR="00D729D7" w:rsidRPr="00220A73" w:rsidRDefault="00D729D7" w:rsidP="00D729D7">
      <w:pPr>
        <w:ind w:firstLine="709"/>
        <w:jc w:val="both"/>
        <w:rPr>
          <w:highlight w:val="yellow"/>
        </w:rPr>
      </w:pPr>
    </w:p>
    <w:p w14:paraId="4E2BE00B" w14:textId="77777777" w:rsidR="00D729D7" w:rsidRPr="00220A73" w:rsidRDefault="00D729D7" w:rsidP="00D729D7">
      <w:pPr>
        <w:ind w:firstLine="709"/>
        <w:jc w:val="both"/>
      </w:pPr>
      <w:r w:rsidRPr="00220A73">
        <w:t>Подпрограмма "Повышение безопасности дорожного движения в Черемховском районном муниципальном образовании" предусматривает реализацию следующих направлений расходов:</w:t>
      </w:r>
    </w:p>
    <w:p w14:paraId="043ED9C5" w14:textId="77777777" w:rsidR="00D729D7" w:rsidRPr="00220A73" w:rsidRDefault="00D729D7" w:rsidP="00D729D7">
      <w:pPr>
        <w:ind w:firstLine="709"/>
        <w:jc w:val="both"/>
      </w:pPr>
      <w:r w:rsidRPr="00220A73">
        <w:t>приобретение методической литературы и проведение районных мероприятий по предупреждению детского дорожно-транспортного травматизма в сумме 37,5 тыс. руб. (100,0%);</w:t>
      </w:r>
    </w:p>
    <w:p w14:paraId="7A3510E3" w14:textId="77777777" w:rsidR="00D729D7" w:rsidRPr="00220A73" w:rsidRDefault="00D729D7" w:rsidP="00D729D7">
      <w:pPr>
        <w:ind w:firstLine="709"/>
        <w:jc w:val="both"/>
      </w:pPr>
      <w:r w:rsidRPr="00220A73">
        <w:t>содержание автомобильных дорог, находящихся в собственности района, за счет средств дорожного фонда в сумме 299,9 тыс. руб. (70,9%) Остаток средств дорожного фонда района на 01.01.2020 составил 121,5 тыс. руб.;</w:t>
      </w:r>
    </w:p>
    <w:p w14:paraId="60D5C8C0" w14:textId="77777777" w:rsidR="00D729D7" w:rsidRPr="00220A73" w:rsidRDefault="00D729D7" w:rsidP="00D729D7">
      <w:pPr>
        <w:ind w:firstLine="709"/>
        <w:jc w:val="both"/>
      </w:pPr>
      <w:r w:rsidRPr="00220A73">
        <w:t xml:space="preserve">проектирование и строительство виадука в п. Михайловка запланировано на 2019 год в сумме 22 098,1 тыс. руб. Исполнение в отчетном году составили расходы на окончательный расчет по проектным работам в объеме 807,0 тыс. руб. В части строительства лишь определена подрядная организация со сроком выполнения работ 2020 год. Длительное решение вопроса о передаче земельного участка от ОАО «РЖД» не позволило своевременно выдать разрешение на строительство объекта и приступить к работам в 2019 году. В результате невыполнения данного мероприятия процент исполнения по программе самый низкий из всех муниципальных программ (20,9%), что также оказало отрицательное влияние на уровень исполнения бюджета в целом.   </w:t>
      </w:r>
    </w:p>
    <w:p w14:paraId="04836A5C" w14:textId="77777777" w:rsidR="00D729D7" w:rsidRPr="00220A73" w:rsidRDefault="00D729D7" w:rsidP="00D729D7">
      <w:pPr>
        <w:ind w:firstLine="709"/>
        <w:jc w:val="both"/>
      </w:pPr>
      <w:r w:rsidRPr="00220A73">
        <w:t>Подпрограмма «Улучшение условий и охраны труда в Черемховском районном муниципальном образовании» содержит мероприятия на проведение конкурсных мероприятий в области охраны труда на сумму 30,5 тыс. руб., а также приобретение средств индивидуальной защиты в сумме 3,0 тыс. руб.</w:t>
      </w:r>
    </w:p>
    <w:p w14:paraId="40940185" w14:textId="77777777" w:rsidR="00D729D7" w:rsidRPr="00220A73" w:rsidRDefault="00D729D7" w:rsidP="00D729D7">
      <w:pPr>
        <w:ind w:firstLine="709"/>
        <w:jc w:val="both"/>
      </w:pPr>
      <w:r w:rsidRPr="00220A73">
        <w:lastRenderedPageBreak/>
        <w:t>Подпрограмма «Обеспечение общественной безопасности» включает мероприятия по профилактике правонарушений и повышению уровня безопасности граждан на территории Черемховского района, а также обеспечение деятельности Единой дежурно-диспетчерской службы.</w:t>
      </w:r>
    </w:p>
    <w:p w14:paraId="090B2AB4" w14:textId="77777777" w:rsidR="00D729D7" w:rsidRPr="00220A73" w:rsidRDefault="00D729D7" w:rsidP="00D729D7">
      <w:pPr>
        <w:ind w:firstLine="709"/>
        <w:jc w:val="both"/>
      </w:pPr>
      <w:r w:rsidRPr="00220A73">
        <w:t>Распространение агитационных материалов, посвященных профилактике правонарушений, противодействию терроризму и экстремизму реализовано на сумму 39,7 тыс. руб.</w:t>
      </w:r>
    </w:p>
    <w:p w14:paraId="0C71F7A3" w14:textId="77777777" w:rsidR="00D729D7" w:rsidRPr="00220A73" w:rsidRDefault="00D729D7" w:rsidP="00D729D7">
      <w:pPr>
        <w:ind w:firstLine="709"/>
        <w:jc w:val="both"/>
      </w:pPr>
      <w:r w:rsidRPr="00220A73">
        <w:t>Стимулирование работы участковых уполномоченных полиции по профилактике и предупреждению правонарушений в рамках проводимого МО МВД России «Черемховский» конкурса «Лучший участковый уполномоченный полиции» предусмотрено в сумме 5,0 тыс. руб.</w:t>
      </w:r>
    </w:p>
    <w:p w14:paraId="0B35DD31" w14:textId="77777777" w:rsidR="00D729D7" w:rsidRPr="00220A73" w:rsidRDefault="00D729D7" w:rsidP="00D729D7">
      <w:pPr>
        <w:ind w:firstLine="709"/>
        <w:jc w:val="both"/>
      </w:pPr>
      <w:r w:rsidRPr="00220A73">
        <w:t>На проведение муниципального конкурса социального плаката «Мы за здоровый образ жизни!» из бюджета района направлено 10,0 тыс. руб. на награждение победителей и участников конкурса.</w:t>
      </w:r>
    </w:p>
    <w:p w14:paraId="2C736463" w14:textId="77777777" w:rsidR="00D729D7" w:rsidRPr="00220A73" w:rsidRDefault="00D729D7" w:rsidP="00D729D7">
      <w:pPr>
        <w:ind w:firstLine="709"/>
        <w:jc w:val="both"/>
      </w:pPr>
      <w:r w:rsidRPr="00220A73">
        <w:t>Межведомственная профилактическая комплексная акция, направленная на профилактику безнадзорности и правонарушений несовершеннолетних "Акцент на главном" осуществлена на сумму 15,0 тыс. руб.</w:t>
      </w:r>
    </w:p>
    <w:p w14:paraId="61DEFDA8" w14:textId="77777777" w:rsidR="00D729D7" w:rsidRPr="00220A73" w:rsidRDefault="00D729D7" w:rsidP="00D729D7">
      <w:pPr>
        <w:ind w:firstLine="709"/>
        <w:jc w:val="both"/>
      </w:pPr>
      <w:r w:rsidRPr="00220A73">
        <w:t>Функционирование Единой дежурно-диспетчерской службы обеспечено на сумму 4 422,7 тыс. руб. (100,0%).</w:t>
      </w:r>
    </w:p>
    <w:p w14:paraId="42B6121D" w14:textId="77777777" w:rsidR="00D729D7" w:rsidRPr="00220A73" w:rsidRDefault="00D729D7" w:rsidP="00D729D7">
      <w:pPr>
        <w:ind w:firstLine="709"/>
        <w:jc w:val="center"/>
        <w:rPr>
          <w:b/>
          <w:bCs/>
          <w:color w:val="000000"/>
        </w:rPr>
      </w:pPr>
    </w:p>
    <w:p w14:paraId="5DE1B495" w14:textId="77777777" w:rsidR="00D729D7" w:rsidRPr="00220A73" w:rsidRDefault="00D729D7" w:rsidP="00D729D7">
      <w:pPr>
        <w:ind w:firstLine="709"/>
        <w:jc w:val="center"/>
        <w:rPr>
          <w:b/>
          <w:bCs/>
          <w:color w:val="000000"/>
        </w:rPr>
      </w:pPr>
      <w:r w:rsidRPr="00220A73">
        <w:rPr>
          <w:b/>
          <w:bCs/>
          <w:color w:val="000000"/>
        </w:rPr>
        <w:t>Муниципальная программа</w:t>
      </w:r>
    </w:p>
    <w:p w14:paraId="36D98DFF" w14:textId="77777777" w:rsidR="00D729D7" w:rsidRPr="00220A73" w:rsidRDefault="00D729D7" w:rsidP="00D729D7">
      <w:pPr>
        <w:ind w:firstLine="709"/>
        <w:jc w:val="center"/>
      </w:pPr>
      <w:r w:rsidRPr="00220A73">
        <w:rPr>
          <w:b/>
          <w:bCs/>
          <w:color w:val="000000"/>
        </w:rPr>
        <w:t xml:space="preserve">"Молодежная политика и спорт в Черемховском районном муниципальном образовании" </w:t>
      </w:r>
      <w:r w:rsidRPr="00220A73">
        <w:rPr>
          <w:b/>
        </w:rPr>
        <w:t xml:space="preserve"> </w:t>
      </w:r>
      <w:r w:rsidRPr="00220A73">
        <w:rPr>
          <w:b/>
        </w:rPr>
        <w:br/>
      </w:r>
    </w:p>
    <w:p w14:paraId="53294F9E" w14:textId="77777777" w:rsidR="00D729D7" w:rsidRPr="00220A73" w:rsidRDefault="00D729D7" w:rsidP="00D729D7">
      <w:pPr>
        <w:ind w:firstLine="709"/>
        <w:jc w:val="both"/>
      </w:pPr>
      <w:r w:rsidRPr="00220A73">
        <w:t xml:space="preserve">Общий объем финансового обеспечения реализации муниципальной программы на 2019 год предусмотрен в сумме 4 352,5 тыс. руб. Кассовое исполнение составило 4 351,8 тыс. руб. </w:t>
      </w:r>
    </w:p>
    <w:p w14:paraId="72E05462" w14:textId="77777777" w:rsidR="00D729D7" w:rsidRPr="00220A73" w:rsidRDefault="00D729D7" w:rsidP="00D729D7">
      <w:pPr>
        <w:ind w:firstLine="709"/>
        <w:jc w:val="both"/>
      </w:pPr>
      <w:r w:rsidRPr="00220A73">
        <w:t>Программу составляет 4 подпрограммы:</w:t>
      </w:r>
    </w:p>
    <w:p w14:paraId="23123AB3" w14:textId="77777777" w:rsidR="00D729D7" w:rsidRPr="00220A73" w:rsidRDefault="00D729D7" w:rsidP="00D729D7">
      <w:pPr>
        <w:ind w:firstLine="709"/>
        <w:jc w:val="both"/>
      </w:pPr>
      <w:r w:rsidRPr="00220A73">
        <w:t xml:space="preserve"> 1. «Молодежная политика в Черемховском районном муниципальном образовании» профинансирована на сумму 356,5 тыс. руб. При этом, организация районных мероприятий составила 105,2 тыс. руб., участие молодежи района в областных, межрегиональных, всероссийских, международных мероприятиях 40,0 тыс. руб., в объеме 56,3 тыс. руб. осуществлены расходы на организационное, техническое, методическое и информационное обеспечение мероприятий в сфере молодежной политики. Кроме того, в отчетном году приобретено пейнтбольное оборудование в рамках реализации мероприятий перечня проектов народных инициатив на сумму 154,9 тыс. руб. </w:t>
      </w:r>
    </w:p>
    <w:p w14:paraId="0D62ABB0" w14:textId="77777777" w:rsidR="00D729D7" w:rsidRPr="00220A73" w:rsidRDefault="00D729D7" w:rsidP="00D729D7">
      <w:pPr>
        <w:ind w:firstLine="709"/>
        <w:jc w:val="both"/>
      </w:pPr>
      <w:r w:rsidRPr="00220A73">
        <w:t>2. «Развитие физической культуры и спорта в Черемховском районном муниципальном образовании» содержит расходы на проведение спортивных соревнований и физкультурно-массовых мероприятий, а также на развитие спортивной инфраструктуры и материально-технической базы в сумме 2 018,8 тыс. руб.</w:t>
      </w:r>
    </w:p>
    <w:p w14:paraId="1D613D6E" w14:textId="13819211" w:rsidR="00D729D7" w:rsidRPr="00220A73" w:rsidRDefault="00D729D7" w:rsidP="00D729D7">
      <w:pPr>
        <w:ind w:firstLine="709"/>
        <w:jc w:val="both"/>
      </w:pPr>
      <w:r w:rsidRPr="00220A73">
        <w:t xml:space="preserve">Проведение районных, а также участие в областных и всероссийских спортивных соревнованиях и физкультурно-массовых мероприятиях осуществлено на сумму 263,8 тыс. руб. </w:t>
      </w:r>
    </w:p>
    <w:p w14:paraId="367E6B2B" w14:textId="77777777" w:rsidR="00D729D7" w:rsidRPr="00220A73" w:rsidRDefault="00D729D7" w:rsidP="00D729D7">
      <w:pPr>
        <w:ind w:firstLine="709"/>
        <w:jc w:val="both"/>
      </w:pPr>
      <w:r w:rsidRPr="00220A73">
        <w:t xml:space="preserve">В рамках реализации мероприятия подпрограммы «Организация и проведение испытаний Всероссийского </w:t>
      </w:r>
      <w:proofErr w:type="spellStart"/>
      <w:r w:rsidRPr="00220A73">
        <w:t>физкультурно</w:t>
      </w:r>
      <w:proofErr w:type="spellEnd"/>
      <w:r w:rsidRPr="00220A73">
        <w:t xml:space="preserve"> – спортивного комплекса «Готов к труду и обороне» (ГТО)» среди населения оплачены расходы в сумме 89,5 тыс. руб. </w:t>
      </w:r>
    </w:p>
    <w:p w14:paraId="2AE23208" w14:textId="77777777" w:rsidR="00D729D7" w:rsidRPr="00220A73" w:rsidRDefault="00D729D7" w:rsidP="00D729D7">
      <w:pPr>
        <w:ind w:firstLine="709"/>
        <w:jc w:val="both"/>
      </w:pPr>
      <w:r w:rsidRPr="00220A73">
        <w:t>Кроме того, осуществлены расходы на профессиональную подготовку, переподготовку, повышение квалификации спортивных инструкторов Детской юношеской спортивной школы п. Михайловка в сумме 18,5 тыс. руб.</w:t>
      </w:r>
    </w:p>
    <w:p w14:paraId="42A6157A" w14:textId="6CCD3FFC" w:rsidR="00D729D7" w:rsidRPr="00220A73" w:rsidRDefault="00D729D7" w:rsidP="00D729D7">
      <w:pPr>
        <w:ind w:firstLine="709"/>
        <w:jc w:val="both"/>
      </w:pPr>
      <w:r w:rsidRPr="00220A73">
        <w:t>Приобретение спортивного инвентаря для организации физкультурной и спортивной работы осуществлено на сумму 647,1 тыс. руб., в том числе за счет средств областного бюджета 608,3 тыс. руб.</w:t>
      </w:r>
    </w:p>
    <w:p w14:paraId="7892C87A" w14:textId="77777777" w:rsidR="00D729D7" w:rsidRPr="00220A73" w:rsidRDefault="00D729D7" w:rsidP="00D729D7">
      <w:pPr>
        <w:ind w:firstLine="709"/>
        <w:jc w:val="both"/>
      </w:pPr>
      <w:r w:rsidRPr="00220A73">
        <w:t>Осуществление проектно-изыскательских работ для строительства физкультурно-оздоровительного комплекса в п. Михайловка стоило бюджету района 999,9 тыс. руб.</w:t>
      </w:r>
    </w:p>
    <w:p w14:paraId="3221E463" w14:textId="77777777" w:rsidR="00D729D7" w:rsidRPr="00220A73" w:rsidRDefault="00D729D7" w:rsidP="00D729D7">
      <w:pPr>
        <w:ind w:firstLine="709"/>
        <w:jc w:val="both"/>
      </w:pPr>
      <w:r w:rsidRPr="00220A73">
        <w:t xml:space="preserve">3. Подпрограмма «Молодым семьям - доступное жилье» предусматривает расходы на социальные выплаты семьям-участникам программы на приобретение жилого помещения или создание объекта индивидуального жилищного строительства. За отчетный год подпрограмма исполнена на 100,0% в сумме 1 892,6 тыс. руб. в том числе: </w:t>
      </w:r>
    </w:p>
    <w:p w14:paraId="59436B60" w14:textId="77777777" w:rsidR="00D729D7" w:rsidRPr="00220A73" w:rsidRDefault="00D729D7" w:rsidP="00D729D7">
      <w:pPr>
        <w:ind w:firstLine="709"/>
        <w:jc w:val="both"/>
      </w:pPr>
      <w:r w:rsidRPr="00220A73">
        <w:t xml:space="preserve">на условиях </w:t>
      </w:r>
      <w:proofErr w:type="spellStart"/>
      <w:r w:rsidRPr="00220A73">
        <w:t>софинансирования</w:t>
      </w:r>
      <w:proofErr w:type="spellEnd"/>
      <w:r w:rsidRPr="00220A73">
        <w:t xml:space="preserve"> в рамках муниципальной программы предоставлены субсидии на приобретение жилья молодой семье в общей сумме 1 872,7 тыс. руб., в том числе </w:t>
      </w:r>
      <w:r w:rsidRPr="00220A73">
        <w:lastRenderedPageBreak/>
        <w:t>800,1 тыс. руб. – средства областного бюджета, 596,9 тыс. руб. – средства федерального бюджета, 475,7 тыс. руб. – средства местного бюджета;</w:t>
      </w:r>
    </w:p>
    <w:p w14:paraId="0A7B31AC" w14:textId="77777777" w:rsidR="00D729D7" w:rsidRPr="00220A73" w:rsidRDefault="00D729D7" w:rsidP="00D729D7">
      <w:pPr>
        <w:ind w:firstLine="709"/>
        <w:jc w:val="both"/>
      </w:pPr>
      <w:r w:rsidRPr="00220A73">
        <w:t xml:space="preserve">средства местного бюджета в сумме 19,8 тыс. руб. направлены на возмещение процентной ставки по банковским кредитам семьям, участвующим в реализации мероприятий программы с 2008 года. </w:t>
      </w:r>
    </w:p>
    <w:p w14:paraId="332D4743" w14:textId="2BECF353" w:rsidR="00D729D7" w:rsidRPr="00220A73" w:rsidRDefault="00D729D7" w:rsidP="00D729D7">
      <w:pPr>
        <w:ind w:firstLine="709"/>
        <w:jc w:val="both"/>
      </w:pPr>
      <w:r w:rsidRPr="00220A73">
        <w:t xml:space="preserve">4. "Комплексные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 предусматривает осуществление комплексных профилактических мероприятий, направленных на улучшение наркоситуации в Черемховском районе в сумме 84,0 тыс. руб. В рамках подпрограммы проведены мероприятия, в том числе для семей, находящихся в трудной жизненной ситуации, на сумму 20,0 тыс. руб., а также приобретены гербициды для уничтожения наркосодержащих растений на сумму 64,0 тыс. руб. </w:t>
      </w:r>
    </w:p>
    <w:p w14:paraId="6B139C85" w14:textId="77777777" w:rsidR="00D729D7" w:rsidRPr="00220A73" w:rsidRDefault="00D729D7" w:rsidP="00D729D7">
      <w:pPr>
        <w:ind w:firstLine="709"/>
        <w:jc w:val="center"/>
        <w:rPr>
          <w:b/>
          <w:bCs/>
          <w:color w:val="000000"/>
          <w:highlight w:val="yellow"/>
        </w:rPr>
      </w:pPr>
    </w:p>
    <w:p w14:paraId="6A688995" w14:textId="77777777" w:rsidR="00D729D7" w:rsidRPr="00220A73" w:rsidRDefault="00D729D7" w:rsidP="00D729D7">
      <w:pPr>
        <w:ind w:firstLine="709"/>
        <w:jc w:val="center"/>
        <w:rPr>
          <w:b/>
          <w:bCs/>
          <w:color w:val="000000"/>
        </w:rPr>
      </w:pPr>
      <w:r w:rsidRPr="00220A73">
        <w:rPr>
          <w:b/>
          <w:bCs/>
          <w:color w:val="000000"/>
        </w:rPr>
        <w:t>Муниципальная программа</w:t>
      </w:r>
    </w:p>
    <w:p w14:paraId="47730F4A" w14:textId="77777777" w:rsidR="00D729D7" w:rsidRPr="00220A73" w:rsidRDefault="00D729D7" w:rsidP="00D729D7">
      <w:pPr>
        <w:ind w:firstLine="709"/>
        <w:jc w:val="center"/>
        <w:rPr>
          <w:b/>
          <w:bCs/>
          <w:color w:val="000000"/>
        </w:rPr>
      </w:pPr>
      <w:r w:rsidRPr="00220A73">
        <w:rPr>
          <w:b/>
          <w:bCs/>
          <w:color w:val="000000"/>
        </w:rPr>
        <w:t xml:space="preserve">"Здоровье населения </w:t>
      </w:r>
    </w:p>
    <w:p w14:paraId="241E74E2" w14:textId="77777777" w:rsidR="00D729D7" w:rsidRPr="00220A73" w:rsidRDefault="00D729D7" w:rsidP="00D729D7">
      <w:pPr>
        <w:ind w:firstLine="709"/>
        <w:jc w:val="center"/>
        <w:rPr>
          <w:b/>
        </w:rPr>
      </w:pPr>
      <w:r w:rsidRPr="00220A73">
        <w:rPr>
          <w:b/>
          <w:bCs/>
          <w:color w:val="000000"/>
        </w:rPr>
        <w:t>в Черемховском районном муниципальном образовании"</w:t>
      </w:r>
      <w:r w:rsidRPr="00220A73">
        <w:rPr>
          <w:b/>
        </w:rPr>
        <w:t xml:space="preserve"> </w:t>
      </w:r>
      <w:r w:rsidRPr="00220A73">
        <w:rPr>
          <w:b/>
        </w:rPr>
        <w:br/>
      </w:r>
    </w:p>
    <w:p w14:paraId="3F76C443" w14:textId="77777777" w:rsidR="00D729D7" w:rsidRPr="00220A73" w:rsidRDefault="00D729D7" w:rsidP="00D729D7">
      <w:pPr>
        <w:ind w:firstLine="709"/>
        <w:jc w:val="both"/>
      </w:pPr>
      <w:r w:rsidRPr="00220A73">
        <w:t>Целью программы является обеспечение доступности оказания медицинской помощи населению Черемховского района, повышение эффективности медицинских услуг, объемы, виды и качество которых должны соответствовать уровню заболеваемости и потребностям населения Черемховского района. Для достижения указанной цели за счет бюджета района предусмотрены и реализованы мероприятия на общую сумму 215,0 тыс. руб., а именно:</w:t>
      </w:r>
    </w:p>
    <w:p w14:paraId="4A542717" w14:textId="77777777" w:rsidR="00D729D7" w:rsidRPr="00220A73" w:rsidRDefault="00D729D7" w:rsidP="00D729D7">
      <w:pPr>
        <w:ind w:firstLine="709"/>
        <w:jc w:val="both"/>
      </w:pPr>
      <w:r w:rsidRPr="00220A73">
        <w:t>оплата обучения студентов в средних специальных учебных заведениях в сумме 210,0 тыс. руб.;</w:t>
      </w:r>
    </w:p>
    <w:p w14:paraId="196C74A6" w14:textId="77777777" w:rsidR="00D729D7" w:rsidRPr="00220A73" w:rsidRDefault="00D729D7" w:rsidP="00D729D7">
      <w:pPr>
        <w:ind w:firstLine="709"/>
        <w:jc w:val="both"/>
      </w:pPr>
      <w:r w:rsidRPr="00220A73">
        <w:t>обеспечение ГСМ на ежеквартальные выезды медицинских работников ОГБУЗ ИОКТБ Черемховский филиал в сумме 5,0 тыс. руб.</w:t>
      </w:r>
    </w:p>
    <w:p w14:paraId="70C3CF3B" w14:textId="77777777" w:rsidR="00D729D7" w:rsidRPr="00220A73" w:rsidRDefault="00D729D7" w:rsidP="00D729D7">
      <w:pPr>
        <w:ind w:firstLine="709"/>
        <w:jc w:val="both"/>
        <w:rPr>
          <w:highlight w:val="yellow"/>
        </w:rPr>
      </w:pPr>
    </w:p>
    <w:p w14:paraId="22F1FCDA" w14:textId="77777777" w:rsidR="00D729D7" w:rsidRPr="00220A73" w:rsidRDefault="00D729D7" w:rsidP="00D729D7">
      <w:pPr>
        <w:ind w:firstLine="709"/>
        <w:jc w:val="center"/>
        <w:rPr>
          <w:b/>
        </w:rPr>
      </w:pPr>
      <w:r w:rsidRPr="00220A73">
        <w:rPr>
          <w:b/>
        </w:rPr>
        <w:t xml:space="preserve">Муниципальная программа </w:t>
      </w:r>
    </w:p>
    <w:p w14:paraId="387DF8C2" w14:textId="77777777" w:rsidR="00D729D7" w:rsidRPr="00220A73" w:rsidRDefault="00D729D7" w:rsidP="00D729D7">
      <w:pPr>
        <w:ind w:firstLine="709"/>
        <w:jc w:val="center"/>
        <w:rPr>
          <w:b/>
        </w:rPr>
      </w:pPr>
      <w:r w:rsidRPr="00220A73">
        <w:rPr>
          <w:b/>
        </w:rPr>
        <w:t>«Социальная поддержка населения Черемховского районного муниципального образования»</w:t>
      </w:r>
    </w:p>
    <w:p w14:paraId="53BD01D8" w14:textId="77777777" w:rsidR="00D729D7" w:rsidRPr="00220A73" w:rsidRDefault="00D729D7" w:rsidP="00D729D7">
      <w:pPr>
        <w:ind w:firstLine="709"/>
        <w:jc w:val="center"/>
        <w:rPr>
          <w:b/>
          <w:highlight w:val="yellow"/>
        </w:rPr>
      </w:pPr>
    </w:p>
    <w:p w14:paraId="14FC8D5E" w14:textId="77777777" w:rsidR="00D729D7" w:rsidRPr="00220A73" w:rsidRDefault="00D729D7" w:rsidP="00D729D7">
      <w:pPr>
        <w:ind w:firstLine="709"/>
        <w:jc w:val="both"/>
      </w:pPr>
      <w:r w:rsidRPr="00220A73">
        <w:t xml:space="preserve">Общий объем финансового обеспечения реализации муниципальной программы осуществлен в сумме 315,0 тыс. руб. </w:t>
      </w:r>
    </w:p>
    <w:p w14:paraId="37C81715" w14:textId="77777777" w:rsidR="00D729D7" w:rsidRPr="00220A73" w:rsidRDefault="00D729D7" w:rsidP="00D729D7">
      <w:pPr>
        <w:ind w:firstLine="709"/>
        <w:jc w:val="both"/>
      </w:pPr>
      <w:r w:rsidRPr="00220A73">
        <w:t>Программу составляет 2 подпрограммы:</w:t>
      </w:r>
    </w:p>
    <w:p w14:paraId="122A427E" w14:textId="77777777" w:rsidR="00D729D7" w:rsidRPr="00220A73" w:rsidRDefault="00D729D7" w:rsidP="00D729D7">
      <w:pPr>
        <w:ind w:firstLine="709"/>
        <w:jc w:val="both"/>
      </w:pPr>
      <w:r w:rsidRPr="00220A73">
        <w:t>1. «Доступная среда для инвалидов и других маломобильных групп населения в Черемховском районном муниципальном образовании» предусматривает реализацию мер, обеспечивающих доступность посещения муниципальных учреждений для людей с ограниченными возможностями здоровья посредством установки пандусов, кнопки вызова, монтаж бегущей строки для уличного размещения информации и др.. В 2019 году указанные мероприятия осуществлены в музее п. Михайловка и МКЦ (общая сумма расходов составила 210,0 тыс. руб.). Кроме того, подпрограмма предусматривает проведение досуговых мероприятий для людей с ограниченными возможностями здоровья. В 2019 году расход составил 5,0 тыс. руб.</w:t>
      </w:r>
    </w:p>
    <w:p w14:paraId="7A45A8A6" w14:textId="77777777" w:rsidR="00D729D7" w:rsidRPr="00220A73" w:rsidRDefault="00D729D7" w:rsidP="00D729D7">
      <w:pPr>
        <w:ind w:firstLine="709"/>
        <w:jc w:val="both"/>
        <w:rPr>
          <w:b/>
          <w:bCs/>
        </w:rPr>
      </w:pPr>
      <w:r w:rsidRPr="00220A73">
        <w:t>2. «Поддержка мероприятий, проводимых для пожилых людей в Черемховском районном муниципальном образовании» на сумму 100,0 тыс. руб. включает расходы на организацию досуговых мероприятий, в том числе, приуроченных к праздникам и памятным датам (День защитника Отечества, Международный женский день 8 марта, День Победы, День пожилого человека и др.).</w:t>
      </w:r>
    </w:p>
    <w:p w14:paraId="5D63D014" w14:textId="77777777" w:rsidR="00D729D7" w:rsidRPr="00220A73" w:rsidRDefault="00D729D7" w:rsidP="00D729D7">
      <w:pPr>
        <w:pStyle w:val="ConsPlusNormal"/>
        <w:spacing w:line="276" w:lineRule="auto"/>
        <w:ind w:firstLine="709"/>
        <w:jc w:val="center"/>
        <w:rPr>
          <w:rFonts w:ascii="Times New Roman" w:hAnsi="Times New Roman" w:cs="Times New Roman"/>
          <w:b/>
          <w:bCs/>
          <w:sz w:val="24"/>
          <w:szCs w:val="24"/>
          <w:highlight w:val="yellow"/>
        </w:rPr>
      </w:pPr>
    </w:p>
    <w:p w14:paraId="59327F22" w14:textId="77777777" w:rsidR="00D729D7" w:rsidRPr="00220A73" w:rsidRDefault="00D729D7" w:rsidP="00D729D7">
      <w:pPr>
        <w:pStyle w:val="ConsPlusNormal"/>
        <w:spacing w:line="276" w:lineRule="auto"/>
        <w:ind w:firstLine="709"/>
        <w:jc w:val="center"/>
        <w:rPr>
          <w:rFonts w:ascii="Times New Roman" w:hAnsi="Times New Roman" w:cs="Times New Roman"/>
          <w:b/>
          <w:bCs/>
          <w:sz w:val="24"/>
          <w:szCs w:val="24"/>
        </w:rPr>
      </w:pPr>
      <w:r w:rsidRPr="00220A73">
        <w:rPr>
          <w:rFonts w:ascii="Times New Roman" w:hAnsi="Times New Roman" w:cs="Times New Roman"/>
          <w:b/>
          <w:bCs/>
          <w:sz w:val="24"/>
          <w:szCs w:val="24"/>
        </w:rPr>
        <w:t>Непрограммные направления деятельности</w:t>
      </w:r>
    </w:p>
    <w:p w14:paraId="01441C76" w14:textId="77777777" w:rsidR="00D729D7" w:rsidRPr="00220A73" w:rsidRDefault="00D729D7" w:rsidP="00D729D7">
      <w:pPr>
        <w:ind w:firstLine="708"/>
        <w:jc w:val="both"/>
        <w:rPr>
          <w:highlight w:val="yellow"/>
        </w:rPr>
      </w:pPr>
    </w:p>
    <w:p w14:paraId="2D049DEE" w14:textId="77777777" w:rsidR="00D729D7" w:rsidRPr="00220A73" w:rsidRDefault="00D729D7" w:rsidP="00D729D7">
      <w:pPr>
        <w:ind w:firstLine="708"/>
        <w:jc w:val="both"/>
      </w:pPr>
      <w:r w:rsidRPr="00220A73">
        <w:t xml:space="preserve">На реализацию непрограммных направлений деятельности на 2019 год предусмотрены бюджетные ассигнования в сумме </w:t>
      </w:r>
      <w:r w:rsidRPr="00220A73">
        <w:br/>
        <w:t>7 357,7 тыс. рублей.  Кассовый расход составил 7 109,6 тыс. руб.:</w:t>
      </w:r>
    </w:p>
    <w:p w14:paraId="252B7CBE" w14:textId="77777777" w:rsidR="00D729D7" w:rsidRPr="00220A73" w:rsidRDefault="00D729D7" w:rsidP="00D729D7">
      <w:pPr>
        <w:ind w:firstLine="708"/>
        <w:jc w:val="both"/>
      </w:pPr>
      <w:r w:rsidRPr="00220A73">
        <w:t>на обеспечение деятельности органов местного самоуправления в сумме 3 573,6 тыс. руб., из них на содержание:</w:t>
      </w:r>
    </w:p>
    <w:p w14:paraId="105D5CBB" w14:textId="77777777" w:rsidR="00D729D7" w:rsidRPr="00220A73" w:rsidRDefault="00D729D7" w:rsidP="00D729D7">
      <w:pPr>
        <w:ind w:firstLine="708"/>
        <w:jc w:val="both"/>
      </w:pPr>
      <w:r w:rsidRPr="00220A73">
        <w:t>- Думы Черемховского районного муниципального образования в сумме 1 479,8 тыс. руб.;</w:t>
      </w:r>
    </w:p>
    <w:p w14:paraId="68BB29A4" w14:textId="77777777" w:rsidR="00D729D7" w:rsidRPr="00220A73" w:rsidRDefault="00D729D7" w:rsidP="00D729D7">
      <w:pPr>
        <w:ind w:firstLine="708"/>
        <w:jc w:val="both"/>
      </w:pPr>
      <w:r w:rsidRPr="00220A73">
        <w:lastRenderedPageBreak/>
        <w:t xml:space="preserve">- Контрольно-счетной палаты Черемховского районного муниципального образования в сумме 2 093,8 тыс. руб. </w:t>
      </w:r>
    </w:p>
    <w:p w14:paraId="6F396782" w14:textId="3C3F89CC" w:rsidR="00D729D7" w:rsidRPr="00220A73" w:rsidRDefault="00D729D7" w:rsidP="00D729D7">
      <w:pPr>
        <w:ind w:firstLine="708"/>
        <w:jc w:val="both"/>
      </w:pPr>
      <w:r w:rsidRPr="00220A73">
        <w:t>на проведение выборов депутатов в представительный орган Черемховского районного муниципального образования в 2019 году в сумме 3 200,0 тыс. руб.;</w:t>
      </w:r>
    </w:p>
    <w:p w14:paraId="0844D02E" w14:textId="77777777" w:rsidR="00D729D7" w:rsidRPr="00220A73" w:rsidRDefault="00D729D7" w:rsidP="00D729D7">
      <w:pPr>
        <w:ind w:firstLine="708"/>
        <w:jc w:val="both"/>
      </w:pPr>
      <w:r w:rsidRPr="00220A73">
        <w:t>на реализацию мероприятий, направленных на обеспечение секретности и защиты государственной тайны в Администрации Черемховского районного муниципального образования в сумме 36,0 тыс. руб.;</w:t>
      </w:r>
    </w:p>
    <w:p w14:paraId="52F32231" w14:textId="77777777" w:rsidR="00D729D7" w:rsidRPr="00220A73" w:rsidRDefault="00D729D7" w:rsidP="00D729D7">
      <w:pPr>
        <w:ind w:firstLine="708"/>
        <w:jc w:val="both"/>
      </w:pPr>
      <w:r w:rsidRPr="00220A73">
        <w:t xml:space="preserve">на расчистку территории </w:t>
      </w:r>
      <w:proofErr w:type="spellStart"/>
      <w:r w:rsidRPr="00220A73">
        <w:t>Новостроевского</w:t>
      </w:r>
      <w:proofErr w:type="spellEnd"/>
      <w:r w:rsidRPr="00220A73">
        <w:t xml:space="preserve"> сельского поселения от крупногабаритного мусора, образовавшегося в результате прохождения дождевого паводка в июне-июле прошлого года, за счет средств резервного фонда Черемховского районного муниципального образования в сумме 300,0 тыс. </w:t>
      </w:r>
      <w:proofErr w:type="gramStart"/>
      <w:r w:rsidRPr="00220A73">
        <w:t>руб..</w:t>
      </w:r>
      <w:proofErr w:type="gramEnd"/>
    </w:p>
    <w:p w14:paraId="2231063B" w14:textId="77777777" w:rsidR="00D729D7" w:rsidRPr="00220A73" w:rsidRDefault="00D729D7" w:rsidP="00D729D7">
      <w:pPr>
        <w:jc w:val="both"/>
      </w:pPr>
    </w:p>
    <w:p w14:paraId="7781502C" w14:textId="77777777" w:rsidR="006764C8" w:rsidRDefault="00957303" w:rsidP="00FF0C0E">
      <w:pPr>
        <w:ind w:right="-142"/>
        <w:jc w:val="both"/>
        <w:rPr>
          <w:b/>
        </w:rPr>
      </w:pPr>
      <w:r w:rsidRPr="00220A73">
        <w:rPr>
          <w:b/>
        </w:rPr>
        <w:t xml:space="preserve">    </w:t>
      </w:r>
    </w:p>
    <w:p w14:paraId="1240EF0D" w14:textId="191C8E07" w:rsidR="0039387F" w:rsidRPr="00220A73" w:rsidRDefault="0039387F" w:rsidP="00FF0C0E">
      <w:pPr>
        <w:ind w:right="-142"/>
        <w:jc w:val="both"/>
        <w:rPr>
          <w:b/>
        </w:rPr>
      </w:pPr>
      <w:r w:rsidRPr="00220A73">
        <w:rPr>
          <w:b/>
        </w:rPr>
        <w:t>Слушали:</w:t>
      </w:r>
    </w:p>
    <w:p w14:paraId="207AE927" w14:textId="2C6C6FB2" w:rsidR="005E6AEA" w:rsidRPr="00220A73" w:rsidRDefault="00D729D7" w:rsidP="00FF0C0E">
      <w:pPr>
        <w:ind w:right="-142"/>
        <w:jc w:val="both"/>
      </w:pPr>
      <w:r w:rsidRPr="00220A73">
        <w:rPr>
          <w:b/>
        </w:rPr>
        <w:t>Козлову</w:t>
      </w:r>
      <w:r w:rsidR="00B11D18" w:rsidRPr="00220A73">
        <w:rPr>
          <w:b/>
        </w:rPr>
        <w:t xml:space="preserve"> </w:t>
      </w:r>
      <w:r w:rsidRPr="00220A73">
        <w:rPr>
          <w:b/>
        </w:rPr>
        <w:t>Л</w:t>
      </w:r>
      <w:r w:rsidR="0039387F" w:rsidRPr="00220A73">
        <w:rPr>
          <w:b/>
        </w:rPr>
        <w:t>.</w:t>
      </w:r>
      <w:r w:rsidR="00D26765" w:rsidRPr="00220A73">
        <w:rPr>
          <w:b/>
        </w:rPr>
        <w:t xml:space="preserve"> </w:t>
      </w:r>
      <w:r w:rsidR="0039387F" w:rsidRPr="00220A73">
        <w:rPr>
          <w:b/>
        </w:rPr>
        <w:t>М..:</w:t>
      </w:r>
      <w:r w:rsidR="0039387F" w:rsidRPr="00220A73">
        <w:t xml:space="preserve"> какие будут вопросы? предложения?</w:t>
      </w:r>
    </w:p>
    <w:p w14:paraId="35DAA446" w14:textId="77777777" w:rsidR="0039387F" w:rsidRPr="00220A73" w:rsidRDefault="0039387F" w:rsidP="00FF0C0E">
      <w:pPr>
        <w:ind w:right="-142"/>
        <w:jc w:val="both"/>
      </w:pPr>
      <w:r w:rsidRPr="00220A73">
        <w:t>поступило предложение принять данное решение?</w:t>
      </w:r>
    </w:p>
    <w:p w14:paraId="1FDCDE02" w14:textId="77777777" w:rsidR="0039387F" w:rsidRPr="00220A73" w:rsidRDefault="0039387F" w:rsidP="00FF0C0E">
      <w:pPr>
        <w:ind w:right="-142"/>
        <w:jc w:val="both"/>
      </w:pPr>
      <w:r w:rsidRPr="00220A73">
        <w:t>прошу голосовать?</w:t>
      </w:r>
    </w:p>
    <w:p w14:paraId="773DBEA0" w14:textId="735376C3" w:rsidR="0039387F" w:rsidRPr="00220A73" w:rsidRDefault="0039387F" w:rsidP="00FF0C0E">
      <w:pPr>
        <w:ind w:right="-142"/>
        <w:jc w:val="both"/>
        <w:rPr>
          <w:b/>
        </w:rPr>
      </w:pPr>
      <w:r w:rsidRPr="00220A73">
        <w:t>за – 1</w:t>
      </w:r>
      <w:r w:rsidR="00A66270" w:rsidRPr="00220A73">
        <w:t>0</w:t>
      </w:r>
      <w:r w:rsidRPr="00220A73">
        <w:t xml:space="preserve"> депутатов</w:t>
      </w:r>
    </w:p>
    <w:p w14:paraId="3202BE28" w14:textId="2E45C81E" w:rsidR="009F57F1" w:rsidRPr="00220A73" w:rsidRDefault="0039387F" w:rsidP="00FF0C0E">
      <w:pPr>
        <w:ind w:right="-142"/>
        <w:jc w:val="both"/>
      </w:pPr>
      <w:r w:rsidRPr="00220A73">
        <w:t>против – нет</w:t>
      </w:r>
    </w:p>
    <w:p w14:paraId="6B67480E" w14:textId="6C963E5C" w:rsidR="0039387F" w:rsidRPr="00220A73" w:rsidRDefault="0039387F" w:rsidP="00FF0C0E">
      <w:pPr>
        <w:ind w:right="-142"/>
        <w:jc w:val="both"/>
      </w:pPr>
      <w:r w:rsidRPr="00220A73">
        <w:t>воздержались – нет</w:t>
      </w:r>
    </w:p>
    <w:p w14:paraId="5601FC83" w14:textId="77777777" w:rsidR="00D729D7" w:rsidRPr="00220A73" w:rsidRDefault="00D729D7" w:rsidP="00FF0C0E">
      <w:pPr>
        <w:ind w:right="-142"/>
        <w:jc w:val="both"/>
      </w:pPr>
    </w:p>
    <w:p w14:paraId="1B11AD05" w14:textId="35357B56" w:rsidR="00EB09F1" w:rsidRPr="00220A73" w:rsidRDefault="00957303" w:rsidP="00FF0C0E">
      <w:pPr>
        <w:ind w:right="-142"/>
        <w:jc w:val="both"/>
        <w:rPr>
          <w:b/>
        </w:rPr>
      </w:pPr>
      <w:r w:rsidRPr="00220A73">
        <w:rPr>
          <w:b/>
        </w:rPr>
        <w:t xml:space="preserve">     </w:t>
      </w:r>
      <w:r w:rsidR="00EB09F1" w:rsidRPr="00220A73">
        <w:rPr>
          <w:b/>
        </w:rPr>
        <w:t xml:space="preserve">Слушали </w:t>
      </w:r>
      <w:r w:rsidR="00B11D18" w:rsidRPr="00220A73">
        <w:rPr>
          <w:b/>
        </w:rPr>
        <w:t>Анастасию Владимировну Белобородову</w:t>
      </w:r>
      <w:r w:rsidR="00EB09F1" w:rsidRPr="00220A73">
        <w:rPr>
          <w:b/>
        </w:rPr>
        <w:t xml:space="preserve">, </w:t>
      </w:r>
      <w:r w:rsidR="00B11D18" w:rsidRPr="00220A73">
        <w:rPr>
          <w:b/>
        </w:rPr>
        <w:t>председателя комитета по муниципальному имуществу.</w:t>
      </w:r>
    </w:p>
    <w:p w14:paraId="09358030" w14:textId="77777777" w:rsidR="00EB09F1" w:rsidRPr="00220A73" w:rsidRDefault="00EB09F1" w:rsidP="00FF0C0E">
      <w:pPr>
        <w:tabs>
          <w:tab w:val="left" w:pos="3600"/>
        </w:tabs>
        <w:ind w:right="-5"/>
        <w:jc w:val="both"/>
        <w:rPr>
          <w:b/>
        </w:rPr>
      </w:pPr>
    </w:p>
    <w:p w14:paraId="32DE56E7" w14:textId="2881E0EF" w:rsidR="00D729D7" w:rsidRPr="00220A73" w:rsidRDefault="006764C8" w:rsidP="00FF0C0E">
      <w:pPr>
        <w:pStyle w:val="a6"/>
        <w:tabs>
          <w:tab w:val="left" w:pos="-284"/>
        </w:tabs>
        <w:spacing w:after="0" w:line="240" w:lineRule="auto"/>
        <w:ind w:left="0"/>
        <w:jc w:val="both"/>
        <w:rPr>
          <w:szCs w:val="24"/>
          <w:lang w:eastAsia="ru-RU"/>
        </w:rPr>
      </w:pPr>
      <w:r>
        <w:rPr>
          <w:szCs w:val="24"/>
          <w:lang w:eastAsia="ru-RU"/>
        </w:rPr>
        <w:t xml:space="preserve">     </w:t>
      </w:r>
      <w:r w:rsidR="00D729D7" w:rsidRPr="00220A73">
        <w:rPr>
          <w:szCs w:val="24"/>
          <w:lang w:eastAsia="ru-RU"/>
        </w:rPr>
        <w:t>О внесении изменений в прогнозный план (программу) приватизации муниципального имущества Черемховского районного муниципального образования на 2018-2020 годы, утвержденного решением Думы Черемховского районного муниципального образования от 31.01.2018 № 194.</w:t>
      </w:r>
    </w:p>
    <w:p w14:paraId="1A27BF59" w14:textId="77777777" w:rsidR="00A66270" w:rsidRPr="00220A73" w:rsidRDefault="00A66270" w:rsidP="008D1013">
      <w:pPr>
        <w:ind w:left="-567"/>
        <w:rPr>
          <w:b/>
          <w:bCs/>
        </w:rPr>
      </w:pPr>
    </w:p>
    <w:p w14:paraId="190B00ED" w14:textId="77777777" w:rsidR="00D729D7" w:rsidRPr="00220A73" w:rsidRDefault="00D729D7" w:rsidP="00D729D7">
      <w:pPr>
        <w:ind w:firstLine="708"/>
        <w:jc w:val="both"/>
      </w:pPr>
      <w:r w:rsidRPr="00220A73">
        <w:t>В</w:t>
      </w:r>
      <w:r w:rsidRPr="00220A73">
        <w:rPr>
          <w:spacing w:val="-4"/>
        </w:rPr>
        <w:t xml:space="preserve"> соответствии со статьей 50 Федерального закона от 06.10.2003 № 131-ФЗ «</w:t>
      </w:r>
      <w:r w:rsidRPr="00220A73">
        <w:t xml:space="preserve">Об общих принципах организации местного самоуправления в Российской Федерации» </w:t>
      </w:r>
      <w:r w:rsidRPr="00220A73">
        <w:rPr>
          <w:spacing w:val="-4"/>
        </w:rPr>
        <w:t>Комитет по управлению муниципальным имуществом Черемховского районного муниципального образования предлагает рассмотреть вопрос о внесении изменений</w:t>
      </w:r>
      <w:r w:rsidRPr="00220A73">
        <w:t xml:space="preserve"> и дополнений в прогнозный план (программу) приватизации муниципального имущества Черемховского районного муниципального образования на 2018-2020 годы, утвержденного решением Думы Черемховского районного муниципального образования от 31.01.2018 № 194:</w:t>
      </w:r>
    </w:p>
    <w:p w14:paraId="562F4343" w14:textId="77777777" w:rsidR="00D729D7" w:rsidRPr="00220A73" w:rsidRDefault="00D729D7" w:rsidP="00D729D7">
      <w:pPr>
        <w:ind w:firstLine="708"/>
        <w:jc w:val="both"/>
      </w:pPr>
      <w:r w:rsidRPr="00220A73">
        <w:t>1. В раздел 1. «Недвижимое имущество 2020 год» дополнить строки 3 и 4 и изложить в следующей редакции, в связи с поступлением спроса на данные объекты:</w:t>
      </w:r>
    </w:p>
    <w:p w14:paraId="6E343FE6" w14:textId="77777777" w:rsidR="00D729D7" w:rsidRPr="00220A73" w:rsidRDefault="00D729D7" w:rsidP="00D729D7">
      <w:pPr>
        <w:ind w:firstLine="708"/>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642"/>
        <w:gridCol w:w="2467"/>
        <w:gridCol w:w="1642"/>
        <w:gridCol w:w="1596"/>
        <w:gridCol w:w="1899"/>
      </w:tblGrid>
      <w:tr w:rsidR="00D729D7" w:rsidRPr="00220A73" w14:paraId="072F491E" w14:textId="77777777" w:rsidTr="006764C8">
        <w:tc>
          <w:tcPr>
            <w:tcW w:w="678" w:type="dxa"/>
            <w:shd w:val="clear" w:color="auto" w:fill="auto"/>
          </w:tcPr>
          <w:p w14:paraId="65843D3C" w14:textId="77777777" w:rsidR="00D729D7" w:rsidRPr="00220A73" w:rsidRDefault="00D729D7" w:rsidP="00D729D7">
            <w:pPr>
              <w:jc w:val="center"/>
              <w:rPr>
                <w:rFonts w:eastAsia="Calibri"/>
              </w:rPr>
            </w:pPr>
            <w:r w:rsidRPr="00220A73">
              <w:rPr>
                <w:rFonts w:eastAsia="Calibri"/>
              </w:rPr>
              <w:t>3-1</w:t>
            </w:r>
          </w:p>
        </w:tc>
        <w:tc>
          <w:tcPr>
            <w:tcW w:w="1642" w:type="dxa"/>
            <w:shd w:val="clear" w:color="auto" w:fill="auto"/>
          </w:tcPr>
          <w:p w14:paraId="1D2E092E" w14:textId="77777777" w:rsidR="00D729D7" w:rsidRPr="00220A73" w:rsidRDefault="00D729D7" w:rsidP="00D729D7">
            <w:pPr>
              <w:jc w:val="center"/>
              <w:rPr>
                <w:rFonts w:eastAsia="Calibri"/>
              </w:rPr>
            </w:pPr>
            <w:r w:rsidRPr="00220A73">
              <w:rPr>
                <w:rFonts w:eastAsia="Calibri"/>
              </w:rPr>
              <w:t>1-этажное нежилое здание (гараж)</w:t>
            </w:r>
          </w:p>
        </w:tc>
        <w:tc>
          <w:tcPr>
            <w:tcW w:w="2468" w:type="dxa"/>
            <w:shd w:val="clear" w:color="auto" w:fill="auto"/>
          </w:tcPr>
          <w:p w14:paraId="0A22F026" w14:textId="77777777" w:rsidR="00D729D7" w:rsidRPr="00220A73" w:rsidRDefault="00D729D7" w:rsidP="00D729D7">
            <w:pPr>
              <w:jc w:val="center"/>
              <w:rPr>
                <w:rFonts w:eastAsia="Calibri"/>
              </w:rPr>
            </w:pPr>
            <w:r w:rsidRPr="00220A73">
              <w:rPr>
                <w:rFonts w:eastAsia="Calibri"/>
              </w:rPr>
              <w:t xml:space="preserve">Иркутская область, Черемховский район, </w:t>
            </w:r>
            <w:proofErr w:type="spellStart"/>
            <w:r w:rsidRPr="00220A73">
              <w:rPr>
                <w:rFonts w:eastAsia="Calibri"/>
              </w:rPr>
              <w:t>с.Рысево</w:t>
            </w:r>
            <w:proofErr w:type="spellEnd"/>
            <w:r w:rsidRPr="00220A73">
              <w:rPr>
                <w:rFonts w:eastAsia="Calibri"/>
              </w:rPr>
              <w:t>, ул. Российская, д.12</w:t>
            </w:r>
          </w:p>
        </w:tc>
        <w:tc>
          <w:tcPr>
            <w:tcW w:w="1642" w:type="dxa"/>
            <w:shd w:val="clear" w:color="auto" w:fill="auto"/>
          </w:tcPr>
          <w:p w14:paraId="79638B63" w14:textId="77777777" w:rsidR="00D729D7" w:rsidRPr="00220A73" w:rsidRDefault="00D729D7" w:rsidP="00D729D7">
            <w:pPr>
              <w:rPr>
                <w:rFonts w:eastAsia="Calibri"/>
              </w:rPr>
            </w:pPr>
            <w:r w:rsidRPr="00220A73">
              <w:rPr>
                <w:rFonts w:eastAsia="Calibri"/>
              </w:rPr>
              <w:t>Нежилое здание</w:t>
            </w:r>
          </w:p>
        </w:tc>
        <w:tc>
          <w:tcPr>
            <w:tcW w:w="1597" w:type="dxa"/>
            <w:shd w:val="clear" w:color="auto" w:fill="auto"/>
          </w:tcPr>
          <w:p w14:paraId="7AE74DE5" w14:textId="77777777" w:rsidR="00D729D7" w:rsidRPr="00220A73" w:rsidRDefault="00D729D7" w:rsidP="00D729D7">
            <w:pPr>
              <w:jc w:val="center"/>
              <w:rPr>
                <w:rFonts w:eastAsia="Calibri"/>
              </w:rPr>
            </w:pPr>
            <w:r w:rsidRPr="00220A73">
              <w:rPr>
                <w:rFonts w:eastAsia="Calibri"/>
                <w:lang w:val="en-US"/>
              </w:rPr>
              <w:t>II</w:t>
            </w:r>
            <w:r w:rsidRPr="00220A73">
              <w:rPr>
                <w:rFonts w:eastAsia="Calibri"/>
              </w:rPr>
              <w:t xml:space="preserve"> квартал</w:t>
            </w:r>
          </w:p>
          <w:p w14:paraId="16A450FE" w14:textId="77777777" w:rsidR="00D729D7" w:rsidRPr="00220A73" w:rsidRDefault="00D729D7" w:rsidP="00D729D7">
            <w:pPr>
              <w:jc w:val="center"/>
              <w:rPr>
                <w:rFonts w:eastAsia="Calibri"/>
              </w:rPr>
            </w:pPr>
          </w:p>
        </w:tc>
        <w:tc>
          <w:tcPr>
            <w:tcW w:w="1896" w:type="dxa"/>
            <w:vMerge w:val="restart"/>
            <w:shd w:val="clear" w:color="auto" w:fill="auto"/>
          </w:tcPr>
          <w:p w14:paraId="38C3CB0F" w14:textId="77777777" w:rsidR="00D729D7" w:rsidRPr="00220A73" w:rsidRDefault="00D729D7" w:rsidP="00D729D7">
            <w:pPr>
              <w:jc w:val="center"/>
              <w:rPr>
                <w:rFonts w:eastAsia="Calibri"/>
              </w:rPr>
            </w:pPr>
          </w:p>
          <w:p w14:paraId="4A51CD6C" w14:textId="77777777" w:rsidR="00D729D7" w:rsidRPr="00220A73" w:rsidRDefault="00D729D7" w:rsidP="00D729D7">
            <w:pPr>
              <w:jc w:val="center"/>
              <w:rPr>
                <w:rFonts w:eastAsia="Calibri"/>
              </w:rPr>
            </w:pPr>
          </w:p>
          <w:p w14:paraId="3F42934F" w14:textId="77777777" w:rsidR="00D729D7" w:rsidRPr="00220A73" w:rsidRDefault="00D729D7" w:rsidP="00D729D7">
            <w:pPr>
              <w:jc w:val="center"/>
              <w:rPr>
                <w:rFonts w:eastAsia="Calibri"/>
              </w:rPr>
            </w:pPr>
          </w:p>
          <w:p w14:paraId="781A06D3" w14:textId="77777777" w:rsidR="00D729D7" w:rsidRPr="00220A73" w:rsidRDefault="00D729D7" w:rsidP="00D729D7">
            <w:pPr>
              <w:jc w:val="center"/>
              <w:rPr>
                <w:rFonts w:eastAsia="Calibri"/>
              </w:rPr>
            </w:pPr>
          </w:p>
          <w:p w14:paraId="1984D7A6" w14:textId="77777777" w:rsidR="00D729D7" w:rsidRPr="00220A73" w:rsidRDefault="00D729D7" w:rsidP="00D729D7">
            <w:pPr>
              <w:jc w:val="center"/>
              <w:rPr>
                <w:rFonts w:eastAsia="Calibri"/>
              </w:rPr>
            </w:pPr>
          </w:p>
          <w:p w14:paraId="1851ACAF" w14:textId="77777777" w:rsidR="00D729D7" w:rsidRPr="00220A73" w:rsidRDefault="00D729D7" w:rsidP="00D729D7">
            <w:pPr>
              <w:jc w:val="center"/>
              <w:rPr>
                <w:rFonts w:eastAsia="Calibri"/>
              </w:rPr>
            </w:pPr>
          </w:p>
          <w:p w14:paraId="105A83F4" w14:textId="77777777" w:rsidR="00D729D7" w:rsidRPr="00220A73" w:rsidRDefault="00D729D7" w:rsidP="00D729D7">
            <w:pPr>
              <w:jc w:val="center"/>
              <w:rPr>
                <w:rFonts w:eastAsia="Calibri"/>
              </w:rPr>
            </w:pPr>
          </w:p>
          <w:p w14:paraId="7B84DAF7" w14:textId="77777777" w:rsidR="00D729D7" w:rsidRPr="00220A73" w:rsidRDefault="00D729D7" w:rsidP="00D729D7">
            <w:pPr>
              <w:jc w:val="center"/>
              <w:rPr>
                <w:rFonts w:eastAsia="Calibri"/>
              </w:rPr>
            </w:pPr>
          </w:p>
          <w:p w14:paraId="32D11FD4" w14:textId="77777777" w:rsidR="00D729D7" w:rsidRPr="00220A73" w:rsidRDefault="00D729D7" w:rsidP="00D729D7">
            <w:pPr>
              <w:jc w:val="center"/>
              <w:rPr>
                <w:rFonts w:eastAsia="Calibri"/>
              </w:rPr>
            </w:pPr>
          </w:p>
          <w:p w14:paraId="1BBEE9A6" w14:textId="77777777" w:rsidR="00D729D7" w:rsidRPr="00220A73" w:rsidRDefault="00D729D7" w:rsidP="00D729D7">
            <w:pPr>
              <w:jc w:val="center"/>
              <w:rPr>
                <w:rFonts w:eastAsia="Calibri"/>
              </w:rPr>
            </w:pPr>
          </w:p>
          <w:p w14:paraId="061652C9" w14:textId="77777777" w:rsidR="00D729D7" w:rsidRPr="00220A73" w:rsidRDefault="00D729D7" w:rsidP="00D729D7">
            <w:pPr>
              <w:jc w:val="center"/>
              <w:rPr>
                <w:rFonts w:eastAsia="Calibri"/>
              </w:rPr>
            </w:pPr>
          </w:p>
          <w:p w14:paraId="21729574" w14:textId="77777777" w:rsidR="00D729D7" w:rsidRPr="00220A73" w:rsidRDefault="00D729D7" w:rsidP="00D729D7">
            <w:pPr>
              <w:jc w:val="center"/>
              <w:rPr>
                <w:rFonts w:eastAsia="Calibri"/>
              </w:rPr>
            </w:pPr>
          </w:p>
          <w:p w14:paraId="43DC51F7" w14:textId="77777777" w:rsidR="00D729D7" w:rsidRPr="00220A73" w:rsidRDefault="00D729D7" w:rsidP="00D729D7">
            <w:pPr>
              <w:jc w:val="center"/>
              <w:rPr>
                <w:rFonts w:eastAsia="Calibri"/>
              </w:rPr>
            </w:pPr>
          </w:p>
          <w:p w14:paraId="76414DDD" w14:textId="77777777" w:rsidR="00D729D7" w:rsidRPr="00220A73" w:rsidRDefault="00D729D7" w:rsidP="00D729D7">
            <w:pPr>
              <w:jc w:val="center"/>
              <w:rPr>
                <w:rFonts w:eastAsia="Calibri"/>
              </w:rPr>
            </w:pPr>
          </w:p>
          <w:p w14:paraId="42550F05" w14:textId="77777777" w:rsidR="00D729D7" w:rsidRPr="00220A73" w:rsidRDefault="00D729D7" w:rsidP="00D729D7">
            <w:pPr>
              <w:jc w:val="center"/>
              <w:rPr>
                <w:rFonts w:eastAsia="Calibri"/>
              </w:rPr>
            </w:pPr>
          </w:p>
          <w:p w14:paraId="542E16D8" w14:textId="77777777" w:rsidR="00D729D7" w:rsidRPr="00220A73" w:rsidRDefault="00D729D7" w:rsidP="00D729D7">
            <w:pPr>
              <w:jc w:val="center"/>
              <w:rPr>
                <w:rFonts w:eastAsia="Calibri"/>
              </w:rPr>
            </w:pPr>
            <w:r w:rsidRPr="00220A73">
              <w:rPr>
                <w:rFonts w:eastAsia="Calibri"/>
              </w:rPr>
              <w:t xml:space="preserve">Начальная цена устанавливается на основании </w:t>
            </w:r>
            <w:r w:rsidRPr="00220A73">
              <w:rPr>
                <w:rFonts w:eastAsia="Calibri"/>
              </w:rPr>
              <w:lastRenderedPageBreak/>
              <w:t>отчета об оценке рыночной стоимости</w:t>
            </w:r>
          </w:p>
        </w:tc>
      </w:tr>
      <w:tr w:rsidR="00D729D7" w:rsidRPr="00220A73" w14:paraId="46CDD2C8" w14:textId="77777777" w:rsidTr="006764C8">
        <w:tc>
          <w:tcPr>
            <w:tcW w:w="678" w:type="dxa"/>
            <w:shd w:val="clear" w:color="auto" w:fill="auto"/>
          </w:tcPr>
          <w:p w14:paraId="3C14C5E9" w14:textId="77777777" w:rsidR="00D729D7" w:rsidRPr="00220A73" w:rsidRDefault="00D729D7" w:rsidP="00D729D7">
            <w:pPr>
              <w:jc w:val="center"/>
              <w:rPr>
                <w:rFonts w:eastAsia="Calibri"/>
              </w:rPr>
            </w:pPr>
            <w:r w:rsidRPr="00220A73">
              <w:rPr>
                <w:rFonts w:eastAsia="Calibri"/>
              </w:rPr>
              <w:t>3-2</w:t>
            </w:r>
          </w:p>
        </w:tc>
        <w:tc>
          <w:tcPr>
            <w:tcW w:w="1642" w:type="dxa"/>
            <w:shd w:val="clear" w:color="auto" w:fill="auto"/>
          </w:tcPr>
          <w:p w14:paraId="03F95676" w14:textId="77777777" w:rsidR="00D729D7" w:rsidRPr="00220A73" w:rsidRDefault="00D729D7" w:rsidP="00D729D7">
            <w:pPr>
              <w:jc w:val="center"/>
              <w:rPr>
                <w:rFonts w:eastAsia="Calibri"/>
              </w:rPr>
            </w:pPr>
            <w:r w:rsidRPr="00220A73">
              <w:rPr>
                <w:rFonts w:eastAsia="Calibri"/>
              </w:rPr>
              <w:t>нежилое помещение в          1-этажном деревянном нежилом здании</w:t>
            </w:r>
          </w:p>
        </w:tc>
        <w:tc>
          <w:tcPr>
            <w:tcW w:w="2468" w:type="dxa"/>
            <w:shd w:val="clear" w:color="auto" w:fill="auto"/>
          </w:tcPr>
          <w:p w14:paraId="0F76A60A" w14:textId="77777777" w:rsidR="00D729D7" w:rsidRPr="00220A73" w:rsidRDefault="00D729D7" w:rsidP="00D729D7">
            <w:pPr>
              <w:jc w:val="center"/>
              <w:rPr>
                <w:rFonts w:eastAsia="Calibri"/>
              </w:rPr>
            </w:pPr>
            <w:r w:rsidRPr="00220A73">
              <w:rPr>
                <w:rFonts w:eastAsia="Calibri"/>
              </w:rPr>
              <w:t>Иркутская область, Черемховский район,</w:t>
            </w:r>
          </w:p>
          <w:p w14:paraId="55CC97D0" w14:textId="77777777" w:rsidR="00D729D7" w:rsidRPr="00220A73" w:rsidRDefault="00D729D7" w:rsidP="00D729D7">
            <w:pPr>
              <w:jc w:val="center"/>
              <w:rPr>
                <w:rFonts w:eastAsia="Calibri"/>
              </w:rPr>
            </w:pPr>
            <w:r w:rsidRPr="00220A73">
              <w:rPr>
                <w:rFonts w:eastAsia="Calibri"/>
              </w:rPr>
              <w:t xml:space="preserve">с. </w:t>
            </w:r>
            <w:proofErr w:type="spellStart"/>
            <w:r w:rsidRPr="00220A73">
              <w:rPr>
                <w:rFonts w:eastAsia="Calibri"/>
              </w:rPr>
              <w:t>Лохово</w:t>
            </w:r>
            <w:proofErr w:type="spellEnd"/>
            <w:r w:rsidRPr="00220A73">
              <w:rPr>
                <w:rFonts w:eastAsia="Calibri"/>
              </w:rPr>
              <w:t xml:space="preserve">,  </w:t>
            </w:r>
          </w:p>
          <w:p w14:paraId="24E8D9A9" w14:textId="77777777" w:rsidR="00D729D7" w:rsidRPr="00220A73" w:rsidRDefault="00D729D7" w:rsidP="00D729D7">
            <w:pPr>
              <w:jc w:val="center"/>
              <w:rPr>
                <w:rFonts w:eastAsia="Calibri"/>
              </w:rPr>
            </w:pPr>
            <w:r w:rsidRPr="00220A73">
              <w:rPr>
                <w:rFonts w:eastAsia="Calibri"/>
              </w:rPr>
              <w:t xml:space="preserve">   ул. Школьная,</w:t>
            </w:r>
          </w:p>
          <w:p w14:paraId="13F2ECBB" w14:textId="77777777" w:rsidR="00D729D7" w:rsidRPr="00220A73" w:rsidRDefault="00D729D7" w:rsidP="00D729D7">
            <w:pPr>
              <w:jc w:val="center"/>
              <w:rPr>
                <w:rFonts w:eastAsia="Calibri"/>
              </w:rPr>
            </w:pPr>
            <w:r w:rsidRPr="00220A73">
              <w:rPr>
                <w:rFonts w:eastAsia="Calibri"/>
              </w:rPr>
              <w:t xml:space="preserve"> д. 26-3</w:t>
            </w:r>
          </w:p>
        </w:tc>
        <w:tc>
          <w:tcPr>
            <w:tcW w:w="1642" w:type="dxa"/>
            <w:shd w:val="clear" w:color="auto" w:fill="auto"/>
          </w:tcPr>
          <w:p w14:paraId="69708E95" w14:textId="77777777" w:rsidR="00D729D7" w:rsidRPr="00220A73" w:rsidRDefault="00D729D7" w:rsidP="00D729D7">
            <w:pPr>
              <w:rPr>
                <w:rFonts w:eastAsia="Calibri"/>
              </w:rPr>
            </w:pPr>
            <w:r w:rsidRPr="00220A73">
              <w:rPr>
                <w:rFonts w:eastAsia="Calibri"/>
              </w:rPr>
              <w:t>Нежилое помещение</w:t>
            </w:r>
          </w:p>
        </w:tc>
        <w:tc>
          <w:tcPr>
            <w:tcW w:w="1597" w:type="dxa"/>
            <w:shd w:val="clear" w:color="auto" w:fill="auto"/>
          </w:tcPr>
          <w:p w14:paraId="1E1AE35E" w14:textId="77777777" w:rsidR="00D729D7" w:rsidRPr="00220A73" w:rsidRDefault="00D729D7" w:rsidP="00D729D7">
            <w:pPr>
              <w:jc w:val="center"/>
              <w:rPr>
                <w:rFonts w:eastAsia="Calibri"/>
              </w:rPr>
            </w:pPr>
            <w:r w:rsidRPr="00220A73">
              <w:rPr>
                <w:rFonts w:eastAsia="Calibri"/>
                <w:lang w:val="en-US"/>
              </w:rPr>
              <w:t>II</w:t>
            </w:r>
            <w:r w:rsidRPr="00220A73">
              <w:rPr>
                <w:rFonts w:eastAsia="Calibri"/>
              </w:rPr>
              <w:t xml:space="preserve"> квартал</w:t>
            </w:r>
          </w:p>
        </w:tc>
        <w:tc>
          <w:tcPr>
            <w:tcW w:w="1896" w:type="dxa"/>
            <w:vMerge/>
            <w:shd w:val="clear" w:color="auto" w:fill="auto"/>
          </w:tcPr>
          <w:p w14:paraId="08913C95" w14:textId="77777777" w:rsidR="00D729D7" w:rsidRPr="00220A73" w:rsidRDefault="00D729D7" w:rsidP="00D729D7">
            <w:pPr>
              <w:jc w:val="center"/>
              <w:rPr>
                <w:rFonts w:eastAsia="Calibri"/>
              </w:rPr>
            </w:pPr>
          </w:p>
        </w:tc>
      </w:tr>
      <w:tr w:rsidR="00D729D7" w:rsidRPr="00220A73" w14:paraId="13F2EFF8" w14:textId="77777777" w:rsidTr="006764C8">
        <w:tc>
          <w:tcPr>
            <w:tcW w:w="678" w:type="dxa"/>
            <w:shd w:val="clear" w:color="auto" w:fill="auto"/>
          </w:tcPr>
          <w:p w14:paraId="611C1467" w14:textId="77777777" w:rsidR="00D729D7" w:rsidRPr="00220A73" w:rsidRDefault="00D729D7" w:rsidP="00D729D7">
            <w:pPr>
              <w:jc w:val="center"/>
              <w:rPr>
                <w:rFonts w:eastAsia="Calibri"/>
              </w:rPr>
            </w:pPr>
            <w:r w:rsidRPr="00220A73">
              <w:rPr>
                <w:rFonts w:eastAsia="Calibri"/>
              </w:rPr>
              <w:t>3-3</w:t>
            </w:r>
          </w:p>
        </w:tc>
        <w:tc>
          <w:tcPr>
            <w:tcW w:w="1642" w:type="dxa"/>
            <w:shd w:val="clear" w:color="auto" w:fill="auto"/>
          </w:tcPr>
          <w:p w14:paraId="0D4793C7" w14:textId="77777777" w:rsidR="00D729D7" w:rsidRPr="00220A73" w:rsidRDefault="00D729D7" w:rsidP="00D729D7">
            <w:pPr>
              <w:jc w:val="center"/>
              <w:rPr>
                <w:rFonts w:eastAsia="Calibri"/>
              </w:rPr>
            </w:pPr>
            <w:r w:rsidRPr="00220A73">
              <w:rPr>
                <w:rFonts w:eastAsia="Calibri"/>
              </w:rPr>
              <w:t>нежилое сооружение</w:t>
            </w:r>
          </w:p>
        </w:tc>
        <w:tc>
          <w:tcPr>
            <w:tcW w:w="2468" w:type="dxa"/>
            <w:shd w:val="clear" w:color="auto" w:fill="auto"/>
          </w:tcPr>
          <w:p w14:paraId="0DFD0367" w14:textId="77777777" w:rsidR="00D729D7" w:rsidRPr="00220A73" w:rsidRDefault="00D729D7" w:rsidP="00D729D7">
            <w:pPr>
              <w:jc w:val="center"/>
              <w:rPr>
                <w:rFonts w:eastAsia="Calibri"/>
              </w:rPr>
            </w:pPr>
            <w:r w:rsidRPr="00220A73">
              <w:rPr>
                <w:rFonts w:eastAsia="Calibri"/>
              </w:rPr>
              <w:t xml:space="preserve">Иркутская область, Черемховский район, д </w:t>
            </w:r>
            <w:proofErr w:type="spellStart"/>
            <w:r w:rsidRPr="00220A73">
              <w:rPr>
                <w:rFonts w:eastAsia="Calibri"/>
              </w:rPr>
              <w:t>Жалгай</w:t>
            </w:r>
            <w:proofErr w:type="spellEnd"/>
            <w:r w:rsidRPr="00220A73">
              <w:rPr>
                <w:rFonts w:eastAsia="Calibri"/>
              </w:rPr>
              <w:t>, №31</w:t>
            </w:r>
          </w:p>
        </w:tc>
        <w:tc>
          <w:tcPr>
            <w:tcW w:w="1642" w:type="dxa"/>
            <w:shd w:val="clear" w:color="auto" w:fill="auto"/>
          </w:tcPr>
          <w:p w14:paraId="3E782C2F" w14:textId="77777777" w:rsidR="00D729D7" w:rsidRPr="00220A73" w:rsidRDefault="00D729D7" w:rsidP="00D729D7">
            <w:pPr>
              <w:rPr>
                <w:rFonts w:eastAsia="Calibri"/>
              </w:rPr>
            </w:pPr>
            <w:r w:rsidRPr="00220A73">
              <w:rPr>
                <w:rFonts w:eastAsia="Calibri"/>
              </w:rPr>
              <w:t>Нежилое сооружение</w:t>
            </w:r>
          </w:p>
        </w:tc>
        <w:tc>
          <w:tcPr>
            <w:tcW w:w="1597" w:type="dxa"/>
            <w:shd w:val="clear" w:color="auto" w:fill="auto"/>
          </w:tcPr>
          <w:p w14:paraId="2343CF88" w14:textId="77777777" w:rsidR="00D729D7" w:rsidRPr="00220A73" w:rsidRDefault="00D729D7" w:rsidP="00D729D7">
            <w:pPr>
              <w:jc w:val="center"/>
              <w:rPr>
                <w:rFonts w:eastAsia="Calibri"/>
              </w:rPr>
            </w:pPr>
            <w:r w:rsidRPr="00220A73">
              <w:rPr>
                <w:rFonts w:eastAsia="Calibri"/>
                <w:lang w:val="en-US"/>
              </w:rPr>
              <w:t>II</w:t>
            </w:r>
            <w:r w:rsidRPr="00220A73">
              <w:rPr>
                <w:rFonts w:eastAsia="Calibri"/>
              </w:rPr>
              <w:t xml:space="preserve"> -</w:t>
            </w:r>
            <w:r w:rsidRPr="00220A73">
              <w:rPr>
                <w:rFonts w:eastAsia="Calibri"/>
                <w:lang w:val="en-US"/>
              </w:rPr>
              <w:t>III</w:t>
            </w:r>
            <w:r w:rsidRPr="00220A73">
              <w:rPr>
                <w:rFonts w:eastAsia="Calibri"/>
              </w:rPr>
              <w:t xml:space="preserve"> квартал</w:t>
            </w:r>
          </w:p>
        </w:tc>
        <w:tc>
          <w:tcPr>
            <w:tcW w:w="1896" w:type="dxa"/>
            <w:vMerge/>
            <w:shd w:val="clear" w:color="auto" w:fill="auto"/>
          </w:tcPr>
          <w:p w14:paraId="7B7D60AE" w14:textId="77777777" w:rsidR="00D729D7" w:rsidRPr="00220A73" w:rsidRDefault="00D729D7" w:rsidP="00D729D7">
            <w:pPr>
              <w:jc w:val="center"/>
              <w:rPr>
                <w:rFonts w:eastAsia="Calibri"/>
              </w:rPr>
            </w:pPr>
          </w:p>
        </w:tc>
      </w:tr>
      <w:tr w:rsidR="00D729D7" w:rsidRPr="00220A73" w14:paraId="7FCC5C92" w14:textId="77777777" w:rsidTr="006764C8">
        <w:tc>
          <w:tcPr>
            <w:tcW w:w="678" w:type="dxa"/>
            <w:shd w:val="clear" w:color="auto" w:fill="auto"/>
          </w:tcPr>
          <w:p w14:paraId="69ECC134" w14:textId="77777777" w:rsidR="00D729D7" w:rsidRPr="00220A73" w:rsidRDefault="00D729D7" w:rsidP="00D729D7">
            <w:pPr>
              <w:jc w:val="center"/>
              <w:rPr>
                <w:rFonts w:eastAsia="Calibri"/>
              </w:rPr>
            </w:pPr>
            <w:r w:rsidRPr="00220A73">
              <w:rPr>
                <w:rFonts w:eastAsia="Calibri"/>
              </w:rPr>
              <w:t>4-1</w:t>
            </w:r>
          </w:p>
        </w:tc>
        <w:tc>
          <w:tcPr>
            <w:tcW w:w="1642" w:type="dxa"/>
            <w:shd w:val="clear" w:color="auto" w:fill="auto"/>
          </w:tcPr>
          <w:p w14:paraId="3ABCC600" w14:textId="77777777" w:rsidR="00D729D7" w:rsidRPr="00220A73" w:rsidRDefault="00D729D7" w:rsidP="00D729D7">
            <w:pPr>
              <w:jc w:val="center"/>
              <w:rPr>
                <w:rFonts w:eastAsia="Calibri"/>
              </w:rPr>
            </w:pPr>
            <w:r w:rsidRPr="00220A73">
              <w:rPr>
                <w:rFonts w:eastAsia="Calibri"/>
              </w:rPr>
              <w:t>нежилое помещение в деревянном жилом доме на 1-этаже</w:t>
            </w:r>
          </w:p>
        </w:tc>
        <w:tc>
          <w:tcPr>
            <w:tcW w:w="2468" w:type="dxa"/>
            <w:shd w:val="clear" w:color="auto" w:fill="auto"/>
          </w:tcPr>
          <w:p w14:paraId="7704CD3B" w14:textId="77777777" w:rsidR="00D729D7" w:rsidRPr="00220A73" w:rsidRDefault="00D729D7" w:rsidP="00D729D7">
            <w:pPr>
              <w:jc w:val="center"/>
              <w:rPr>
                <w:rFonts w:eastAsia="Calibri"/>
              </w:rPr>
            </w:pPr>
            <w:r w:rsidRPr="00220A73">
              <w:rPr>
                <w:rFonts w:eastAsia="Calibri"/>
              </w:rPr>
              <w:t xml:space="preserve">Иркутская область, Черемховский район, с. </w:t>
            </w:r>
            <w:proofErr w:type="spellStart"/>
            <w:r w:rsidRPr="00220A73">
              <w:rPr>
                <w:rFonts w:eastAsia="Calibri"/>
              </w:rPr>
              <w:t>Лохово</w:t>
            </w:r>
            <w:proofErr w:type="spellEnd"/>
            <w:r w:rsidRPr="00220A73">
              <w:rPr>
                <w:rFonts w:eastAsia="Calibri"/>
              </w:rPr>
              <w:t xml:space="preserve">, ул. </w:t>
            </w:r>
            <w:proofErr w:type="gramStart"/>
            <w:r w:rsidRPr="00220A73">
              <w:rPr>
                <w:rFonts w:eastAsia="Calibri"/>
              </w:rPr>
              <w:t xml:space="preserve">Школьная,   </w:t>
            </w:r>
            <w:proofErr w:type="gramEnd"/>
            <w:r w:rsidRPr="00220A73">
              <w:rPr>
                <w:rFonts w:eastAsia="Calibri"/>
              </w:rPr>
              <w:t>д.26-4</w:t>
            </w:r>
          </w:p>
        </w:tc>
        <w:tc>
          <w:tcPr>
            <w:tcW w:w="1642" w:type="dxa"/>
            <w:shd w:val="clear" w:color="auto" w:fill="auto"/>
          </w:tcPr>
          <w:p w14:paraId="0E424B78" w14:textId="77777777" w:rsidR="00D729D7" w:rsidRPr="00220A73" w:rsidRDefault="00D729D7" w:rsidP="00D729D7">
            <w:pPr>
              <w:rPr>
                <w:rFonts w:eastAsia="Calibri"/>
              </w:rPr>
            </w:pPr>
            <w:r w:rsidRPr="00220A73">
              <w:rPr>
                <w:rFonts w:eastAsia="Calibri"/>
              </w:rPr>
              <w:t>Нежилое помещение</w:t>
            </w:r>
          </w:p>
        </w:tc>
        <w:tc>
          <w:tcPr>
            <w:tcW w:w="1597" w:type="dxa"/>
            <w:shd w:val="clear" w:color="auto" w:fill="auto"/>
          </w:tcPr>
          <w:p w14:paraId="2055F7F6" w14:textId="77777777" w:rsidR="00D729D7" w:rsidRPr="00220A73" w:rsidRDefault="00D729D7" w:rsidP="00D729D7">
            <w:pPr>
              <w:jc w:val="center"/>
              <w:rPr>
                <w:rFonts w:eastAsia="Calibri"/>
              </w:rPr>
            </w:pPr>
            <w:r w:rsidRPr="00220A73">
              <w:rPr>
                <w:rFonts w:eastAsia="Calibri"/>
                <w:lang w:val="en-US"/>
              </w:rPr>
              <w:t xml:space="preserve">III </w:t>
            </w:r>
            <w:r w:rsidRPr="00220A73">
              <w:rPr>
                <w:rFonts w:eastAsia="Calibri"/>
              </w:rPr>
              <w:t>квартал</w:t>
            </w:r>
          </w:p>
        </w:tc>
        <w:tc>
          <w:tcPr>
            <w:tcW w:w="1896" w:type="dxa"/>
            <w:vMerge/>
            <w:shd w:val="clear" w:color="auto" w:fill="auto"/>
          </w:tcPr>
          <w:p w14:paraId="1D166924" w14:textId="77777777" w:rsidR="00D729D7" w:rsidRPr="00220A73" w:rsidRDefault="00D729D7" w:rsidP="00D729D7">
            <w:pPr>
              <w:jc w:val="center"/>
              <w:rPr>
                <w:rFonts w:eastAsia="Calibri"/>
              </w:rPr>
            </w:pPr>
          </w:p>
        </w:tc>
      </w:tr>
      <w:tr w:rsidR="00D729D7" w:rsidRPr="00220A73" w14:paraId="0F59C4EF" w14:textId="77777777" w:rsidTr="006764C8">
        <w:tc>
          <w:tcPr>
            <w:tcW w:w="678" w:type="dxa"/>
            <w:shd w:val="clear" w:color="auto" w:fill="auto"/>
          </w:tcPr>
          <w:p w14:paraId="5E084CB7" w14:textId="77777777" w:rsidR="00D729D7" w:rsidRPr="00220A73" w:rsidRDefault="00D729D7" w:rsidP="00D729D7">
            <w:pPr>
              <w:jc w:val="center"/>
              <w:rPr>
                <w:rFonts w:eastAsia="Calibri"/>
              </w:rPr>
            </w:pPr>
            <w:r w:rsidRPr="00220A73">
              <w:rPr>
                <w:rFonts w:eastAsia="Calibri"/>
              </w:rPr>
              <w:lastRenderedPageBreak/>
              <w:t>4-2</w:t>
            </w:r>
          </w:p>
        </w:tc>
        <w:tc>
          <w:tcPr>
            <w:tcW w:w="1642" w:type="dxa"/>
            <w:shd w:val="clear" w:color="auto" w:fill="auto"/>
          </w:tcPr>
          <w:p w14:paraId="7F73F619" w14:textId="77777777" w:rsidR="00D729D7" w:rsidRPr="00220A73" w:rsidRDefault="00D729D7" w:rsidP="00D729D7">
            <w:pPr>
              <w:jc w:val="center"/>
              <w:rPr>
                <w:rFonts w:eastAsia="Calibri"/>
              </w:rPr>
            </w:pPr>
            <w:r w:rsidRPr="00220A73">
              <w:rPr>
                <w:rFonts w:eastAsia="Calibri"/>
              </w:rPr>
              <w:t>1-этажное деревянное нежилое здание</w:t>
            </w:r>
          </w:p>
        </w:tc>
        <w:tc>
          <w:tcPr>
            <w:tcW w:w="2468" w:type="dxa"/>
            <w:shd w:val="clear" w:color="auto" w:fill="auto"/>
          </w:tcPr>
          <w:p w14:paraId="1EB51352" w14:textId="77777777" w:rsidR="00D729D7" w:rsidRPr="00220A73" w:rsidRDefault="00D729D7" w:rsidP="00D729D7">
            <w:pPr>
              <w:jc w:val="center"/>
              <w:rPr>
                <w:rFonts w:eastAsia="Calibri"/>
              </w:rPr>
            </w:pPr>
            <w:r w:rsidRPr="00220A73">
              <w:rPr>
                <w:rFonts w:eastAsia="Calibri"/>
              </w:rPr>
              <w:t>Иркутская область, Черемховский район,</w:t>
            </w:r>
          </w:p>
          <w:p w14:paraId="23B2FC8B" w14:textId="77777777" w:rsidR="00D729D7" w:rsidRPr="00220A73" w:rsidRDefault="00D729D7" w:rsidP="00D729D7">
            <w:pPr>
              <w:jc w:val="center"/>
              <w:rPr>
                <w:rFonts w:eastAsia="Calibri"/>
              </w:rPr>
            </w:pPr>
            <w:r w:rsidRPr="00220A73">
              <w:rPr>
                <w:rFonts w:eastAsia="Calibri"/>
              </w:rPr>
              <w:t xml:space="preserve">с. </w:t>
            </w:r>
            <w:proofErr w:type="spellStart"/>
            <w:proofErr w:type="gramStart"/>
            <w:r w:rsidRPr="00220A73">
              <w:rPr>
                <w:rFonts w:eastAsia="Calibri"/>
              </w:rPr>
              <w:t>Бельск</w:t>
            </w:r>
            <w:proofErr w:type="spellEnd"/>
            <w:r w:rsidRPr="00220A73">
              <w:rPr>
                <w:rFonts w:eastAsia="Calibri"/>
              </w:rPr>
              <w:t xml:space="preserve">,   </w:t>
            </w:r>
            <w:proofErr w:type="gramEnd"/>
            <w:r w:rsidRPr="00220A73">
              <w:rPr>
                <w:rFonts w:eastAsia="Calibri"/>
              </w:rPr>
              <w:t xml:space="preserve">        ул. Спортивная, </w:t>
            </w:r>
          </w:p>
          <w:p w14:paraId="248F2C7A" w14:textId="77777777" w:rsidR="00D729D7" w:rsidRPr="00220A73" w:rsidRDefault="00D729D7" w:rsidP="00D729D7">
            <w:pPr>
              <w:jc w:val="center"/>
              <w:rPr>
                <w:rFonts w:eastAsia="Calibri"/>
              </w:rPr>
            </w:pPr>
            <w:r w:rsidRPr="00220A73">
              <w:rPr>
                <w:rFonts w:eastAsia="Calibri"/>
              </w:rPr>
              <w:t>д. 11</w:t>
            </w:r>
          </w:p>
        </w:tc>
        <w:tc>
          <w:tcPr>
            <w:tcW w:w="1642" w:type="dxa"/>
            <w:shd w:val="clear" w:color="auto" w:fill="auto"/>
          </w:tcPr>
          <w:p w14:paraId="23A9FED7" w14:textId="77777777" w:rsidR="00D729D7" w:rsidRPr="00220A73" w:rsidRDefault="00D729D7" w:rsidP="00D729D7">
            <w:pPr>
              <w:rPr>
                <w:rFonts w:eastAsia="Calibri"/>
              </w:rPr>
            </w:pPr>
            <w:r w:rsidRPr="00220A73">
              <w:rPr>
                <w:rFonts w:eastAsia="Calibri"/>
              </w:rPr>
              <w:t>Нежилое здание</w:t>
            </w:r>
          </w:p>
        </w:tc>
        <w:tc>
          <w:tcPr>
            <w:tcW w:w="1597" w:type="dxa"/>
            <w:shd w:val="clear" w:color="auto" w:fill="auto"/>
          </w:tcPr>
          <w:p w14:paraId="4BA252A0" w14:textId="77777777" w:rsidR="00D729D7" w:rsidRPr="00220A73" w:rsidRDefault="00D729D7" w:rsidP="00D729D7">
            <w:pPr>
              <w:jc w:val="center"/>
              <w:rPr>
                <w:rFonts w:eastAsia="Calibri"/>
              </w:rPr>
            </w:pPr>
            <w:r w:rsidRPr="00220A73">
              <w:rPr>
                <w:rFonts w:eastAsia="Calibri"/>
                <w:lang w:val="en-US"/>
              </w:rPr>
              <w:t>III</w:t>
            </w:r>
            <w:r w:rsidRPr="00220A73">
              <w:rPr>
                <w:rFonts w:eastAsia="Calibri"/>
              </w:rPr>
              <w:t xml:space="preserve"> квартал</w:t>
            </w:r>
          </w:p>
          <w:p w14:paraId="2D4899C5" w14:textId="77777777" w:rsidR="00D729D7" w:rsidRPr="00220A73" w:rsidRDefault="00D729D7" w:rsidP="00D729D7">
            <w:pPr>
              <w:jc w:val="center"/>
              <w:rPr>
                <w:rFonts w:eastAsia="Calibri"/>
              </w:rPr>
            </w:pPr>
          </w:p>
        </w:tc>
        <w:tc>
          <w:tcPr>
            <w:tcW w:w="1896" w:type="dxa"/>
            <w:vMerge/>
            <w:shd w:val="clear" w:color="auto" w:fill="auto"/>
          </w:tcPr>
          <w:p w14:paraId="553FE5A5" w14:textId="77777777" w:rsidR="00D729D7" w:rsidRPr="00220A73" w:rsidRDefault="00D729D7" w:rsidP="00D729D7">
            <w:pPr>
              <w:jc w:val="center"/>
              <w:rPr>
                <w:rFonts w:eastAsia="Calibri"/>
              </w:rPr>
            </w:pPr>
          </w:p>
        </w:tc>
      </w:tr>
    </w:tbl>
    <w:p w14:paraId="01E4BE13" w14:textId="77777777" w:rsidR="00D729D7" w:rsidRPr="00220A73" w:rsidRDefault="00D729D7" w:rsidP="00D729D7">
      <w:pPr>
        <w:tabs>
          <w:tab w:val="left" w:pos="900"/>
        </w:tabs>
        <w:ind w:left="426"/>
        <w:jc w:val="both"/>
      </w:pPr>
      <w:r w:rsidRPr="00220A73">
        <w:t xml:space="preserve">  </w:t>
      </w:r>
    </w:p>
    <w:p w14:paraId="3F5C89B0" w14:textId="77777777" w:rsidR="00D729D7" w:rsidRPr="00220A73" w:rsidRDefault="00D729D7" w:rsidP="00D729D7">
      <w:pPr>
        <w:tabs>
          <w:tab w:val="left" w:pos="900"/>
        </w:tabs>
        <w:ind w:left="426"/>
        <w:jc w:val="both"/>
      </w:pPr>
      <w:r w:rsidRPr="00220A73">
        <w:t xml:space="preserve">1.2. Исключить строки 5, 6 раздела «Недвижимого имущества 2020» в связи с отсутствием данных объектов (переданы на поселения):       </w:t>
      </w:r>
    </w:p>
    <w:p w14:paraId="5C1AF3EA" w14:textId="77777777" w:rsidR="00D729D7" w:rsidRPr="00220A73" w:rsidRDefault="00D729D7" w:rsidP="00D729D7">
      <w:pPr>
        <w:tabs>
          <w:tab w:val="left" w:pos="900"/>
        </w:tabs>
        <w:ind w:left="426"/>
        <w:jc w:val="both"/>
      </w:pPr>
      <w:r w:rsidRPr="00220A73">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45"/>
        <w:gridCol w:w="2031"/>
        <w:gridCol w:w="1941"/>
        <w:gridCol w:w="3105"/>
      </w:tblGrid>
      <w:tr w:rsidR="00D729D7" w:rsidRPr="00220A73" w14:paraId="038E6431" w14:textId="77777777" w:rsidTr="006764C8">
        <w:tc>
          <w:tcPr>
            <w:tcW w:w="709" w:type="dxa"/>
            <w:shd w:val="clear" w:color="auto" w:fill="auto"/>
          </w:tcPr>
          <w:p w14:paraId="110C33B9" w14:textId="77777777" w:rsidR="00D729D7" w:rsidRPr="00220A73" w:rsidRDefault="00D729D7" w:rsidP="00D729D7">
            <w:pPr>
              <w:jc w:val="center"/>
              <w:rPr>
                <w:rFonts w:eastAsia="Calibri"/>
              </w:rPr>
            </w:pPr>
            <w:r w:rsidRPr="00220A73">
              <w:rPr>
                <w:rFonts w:eastAsia="Calibri"/>
              </w:rPr>
              <w:t>5.</w:t>
            </w:r>
          </w:p>
        </w:tc>
        <w:tc>
          <w:tcPr>
            <w:tcW w:w="2245" w:type="dxa"/>
            <w:shd w:val="clear" w:color="auto" w:fill="auto"/>
          </w:tcPr>
          <w:p w14:paraId="1C290046" w14:textId="77777777" w:rsidR="00D729D7" w:rsidRPr="00220A73" w:rsidRDefault="00D729D7" w:rsidP="00D729D7">
            <w:pPr>
              <w:jc w:val="center"/>
              <w:rPr>
                <w:rFonts w:eastAsia="Calibri"/>
              </w:rPr>
            </w:pPr>
            <w:r w:rsidRPr="00220A73">
              <w:rPr>
                <w:rFonts w:eastAsia="Calibri"/>
              </w:rPr>
              <w:t>нежилое помещение на 1 этаже в 4-этажном кирпичном жилом доме</w:t>
            </w:r>
          </w:p>
        </w:tc>
        <w:tc>
          <w:tcPr>
            <w:tcW w:w="2031" w:type="dxa"/>
            <w:shd w:val="clear" w:color="auto" w:fill="auto"/>
          </w:tcPr>
          <w:p w14:paraId="6BFC3C84" w14:textId="77777777" w:rsidR="00D729D7" w:rsidRPr="00220A73" w:rsidRDefault="00D729D7" w:rsidP="00D729D7">
            <w:pPr>
              <w:jc w:val="center"/>
              <w:rPr>
                <w:rFonts w:eastAsia="Calibri"/>
              </w:rPr>
            </w:pPr>
            <w:r w:rsidRPr="00220A73">
              <w:rPr>
                <w:rFonts w:eastAsia="Calibri"/>
              </w:rPr>
              <w:t>Иркутская область, Черемховский район,</w:t>
            </w:r>
          </w:p>
          <w:p w14:paraId="46AA91E8" w14:textId="77777777" w:rsidR="00D729D7" w:rsidRPr="00220A73" w:rsidRDefault="00D729D7" w:rsidP="00D729D7">
            <w:pPr>
              <w:jc w:val="center"/>
              <w:rPr>
                <w:rFonts w:eastAsia="Calibri"/>
              </w:rPr>
            </w:pPr>
            <w:r w:rsidRPr="00220A73">
              <w:rPr>
                <w:rFonts w:eastAsia="Calibri"/>
              </w:rPr>
              <w:t xml:space="preserve">с. </w:t>
            </w:r>
            <w:proofErr w:type="spellStart"/>
            <w:proofErr w:type="gramStart"/>
            <w:r w:rsidRPr="00220A73">
              <w:rPr>
                <w:rFonts w:eastAsia="Calibri"/>
              </w:rPr>
              <w:t>Алехино</w:t>
            </w:r>
            <w:proofErr w:type="spellEnd"/>
            <w:r w:rsidRPr="00220A73">
              <w:rPr>
                <w:rFonts w:eastAsia="Calibri"/>
              </w:rPr>
              <w:t xml:space="preserve">,   </w:t>
            </w:r>
            <w:proofErr w:type="gramEnd"/>
            <w:r w:rsidRPr="00220A73">
              <w:rPr>
                <w:rFonts w:eastAsia="Calibri"/>
              </w:rPr>
              <w:t xml:space="preserve">     ул. Городская, 3-45</w:t>
            </w:r>
          </w:p>
        </w:tc>
        <w:tc>
          <w:tcPr>
            <w:tcW w:w="1941" w:type="dxa"/>
            <w:shd w:val="clear" w:color="auto" w:fill="auto"/>
          </w:tcPr>
          <w:p w14:paraId="18AC5829" w14:textId="77777777" w:rsidR="00D729D7" w:rsidRPr="00220A73" w:rsidRDefault="00D729D7" w:rsidP="00D729D7">
            <w:pPr>
              <w:jc w:val="center"/>
              <w:rPr>
                <w:rFonts w:eastAsia="Calibri"/>
              </w:rPr>
            </w:pPr>
            <w:r w:rsidRPr="00220A73">
              <w:rPr>
                <w:rFonts w:eastAsia="Calibri"/>
              </w:rPr>
              <w:t>нежилое помещение</w:t>
            </w:r>
          </w:p>
        </w:tc>
        <w:tc>
          <w:tcPr>
            <w:tcW w:w="3105" w:type="dxa"/>
            <w:shd w:val="clear" w:color="auto" w:fill="auto"/>
          </w:tcPr>
          <w:p w14:paraId="26BEDF6F" w14:textId="77777777" w:rsidR="00D729D7" w:rsidRPr="00220A73" w:rsidRDefault="00D729D7" w:rsidP="00D729D7">
            <w:pPr>
              <w:jc w:val="center"/>
              <w:rPr>
                <w:rFonts w:eastAsia="Calibri"/>
              </w:rPr>
            </w:pPr>
            <w:r w:rsidRPr="00220A73">
              <w:rPr>
                <w:rFonts w:eastAsia="Calibri"/>
                <w:lang w:val="en-US"/>
              </w:rPr>
              <w:t xml:space="preserve">III </w:t>
            </w:r>
            <w:r w:rsidRPr="00220A73">
              <w:rPr>
                <w:rFonts w:eastAsia="Calibri"/>
              </w:rPr>
              <w:t>квартал</w:t>
            </w:r>
          </w:p>
        </w:tc>
      </w:tr>
      <w:tr w:rsidR="00D729D7" w:rsidRPr="00220A73" w14:paraId="5ED92546" w14:textId="77777777" w:rsidTr="006764C8">
        <w:tc>
          <w:tcPr>
            <w:tcW w:w="709" w:type="dxa"/>
            <w:shd w:val="clear" w:color="auto" w:fill="auto"/>
          </w:tcPr>
          <w:p w14:paraId="08A66E7E" w14:textId="77777777" w:rsidR="00D729D7" w:rsidRPr="00220A73" w:rsidRDefault="00D729D7" w:rsidP="00D729D7">
            <w:pPr>
              <w:jc w:val="center"/>
              <w:rPr>
                <w:rFonts w:eastAsia="Calibri"/>
              </w:rPr>
            </w:pPr>
            <w:r w:rsidRPr="00220A73">
              <w:rPr>
                <w:rFonts w:eastAsia="Calibri"/>
              </w:rPr>
              <w:t>6.</w:t>
            </w:r>
          </w:p>
        </w:tc>
        <w:tc>
          <w:tcPr>
            <w:tcW w:w="2245" w:type="dxa"/>
            <w:shd w:val="clear" w:color="auto" w:fill="auto"/>
          </w:tcPr>
          <w:p w14:paraId="73E97E35" w14:textId="77777777" w:rsidR="00D729D7" w:rsidRPr="00220A73" w:rsidRDefault="00D729D7" w:rsidP="00D729D7">
            <w:pPr>
              <w:jc w:val="center"/>
              <w:rPr>
                <w:rFonts w:eastAsia="Calibri"/>
              </w:rPr>
            </w:pPr>
            <w:r w:rsidRPr="00220A73">
              <w:rPr>
                <w:rFonts w:eastAsia="Calibri"/>
              </w:rPr>
              <w:t>нежилое помещение в 1-этажном брусчатом нежилом доме</w:t>
            </w:r>
          </w:p>
        </w:tc>
        <w:tc>
          <w:tcPr>
            <w:tcW w:w="2031" w:type="dxa"/>
            <w:shd w:val="clear" w:color="auto" w:fill="auto"/>
          </w:tcPr>
          <w:p w14:paraId="5F9BBE6C" w14:textId="77777777" w:rsidR="00D729D7" w:rsidRPr="00220A73" w:rsidRDefault="00D729D7" w:rsidP="00D729D7">
            <w:pPr>
              <w:jc w:val="center"/>
              <w:rPr>
                <w:rFonts w:eastAsia="Calibri"/>
              </w:rPr>
            </w:pPr>
            <w:r w:rsidRPr="00220A73">
              <w:rPr>
                <w:rFonts w:eastAsia="Calibri"/>
              </w:rPr>
              <w:t>Иркутская область, Черемховский район,</w:t>
            </w:r>
          </w:p>
          <w:p w14:paraId="74E52925" w14:textId="77777777" w:rsidR="00D729D7" w:rsidRPr="00220A73" w:rsidRDefault="00D729D7" w:rsidP="00D729D7">
            <w:pPr>
              <w:jc w:val="center"/>
              <w:rPr>
                <w:rFonts w:eastAsia="Calibri"/>
              </w:rPr>
            </w:pPr>
            <w:r w:rsidRPr="00220A73">
              <w:rPr>
                <w:rFonts w:eastAsia="Calibri"/>
              </w:rPr>
              <w:t xml:space="preserve">с. </w:t>
            </w:r>
            <w:proofErr w:type="spellStart"/>
            <w:r w:rsidRPr="00220A73">
              <w:rPr>
                <w:rFonts w:eastAsia="Calibri"/>
              </w:rPr>
              <w:t>Онот</w:t>
            </w:r>
            <w:proofErr w:type="spellEnd"/>
            <w:r w:rsidRPr="00220A73">
              <w:rPr>
                <w:rFonts w:eastAsia="Calibri"/>
              </w:rPr>
              <w:t>, м-н Юбилейный, 22а-1</w:t>
            </w:r>
          </w:p>
        </w:tc>
        <w:tc>
          <w:tcPr>
            <w:tcW w:w="1941" w:type="dxa"/>
            <w:shd w:val="clear" w:color="auto" w:fill="auto"/>
          </w:tcPr>
          <w:p w14:paraId="16687092" w14:textId="77777777" w:rsidR="00D729D7" w:rsidRPr="00220A73" w:rsidRDefault="00D729D7" w:rsidP="00D729D7">
            <w:pPr>
              <w:jc w:val="center"/>
              <w:rPr>
                <w:rFonts w:eastAsia="Calibri"/>
              </w:rPr>
            </w:pPr>
            <w:r w:rsidRPr="00220A73">
              <w:rPr>
                <w:rFonts w:eastAsia="Calibri"/>
              </w:rPr>
              <w:t>нежилое помещение</w:t>
            </w:r>
          </w:p>
        </w:tc>
        <w:tc>
          <w:tcPr>
            <w:tcW w:w="3105" w:type="dxa"/>
            <w:shd w:val="clear" w:color="auto" w:fill="auto"/>
          </w:tcPr>
          <w:p w14:paraId="3FB35BE5" w14:textId="77777777" w:rsidR="00D729D7" w:rsidRPr="00220A73" w:rsidRDefault="00D729D7" w:rsidP="00D729D7">
            <w:pPr>
              <w:jc w:val="center"/>
              <w:rPr>
                <w:rFonts w:eastAsia="Calibri"/>
                <w:lang w:val="en-US"/>
              </w:rPr>
            </w:pPr>
            <w:r w:rsidRPr="00220A73">
              <w:rPr>
                <w:rFonts w:eastAsia="Calibri"/>
                <w:lang w:val="en-US"/>
              </w:rPr>
              <w:t xml:space="preserve">IV </w:t>
            </w:r>
            <w:r w:rsidRPr="00220A73">
              <w:rPr>
                <w:rFonts w:eastAsia="Calibri"/>
              </w:rPr>
              <w:t>квартал</w:t>
            </w:r>
          </w:p>
        </w:tc>
      </w:tr>
    </w:tbl>
    <w:p w14:paraId="4B77DA67" w14:textId="77777777" w:rsidR="00D729D7" w:rsidRPr="00220A73" w:rsidRDefault="00D729D7" w:rsidP="00D729D7">
      <w:pPr>
        <w:tabs>
          <w:tab w:val="left" w:pos="900"/>
        </w:tabs>
        <w:jc w:val="both"/>
      </w:pPr>
    </w:p>
    <w:p w14:paraId="50027171" w14:textId="77777777" w:rsidR="00D729D7" w:rsidRPr="00220A73" w:rsidRDefault="00D729D7" w:rsidP="00D729D7">
      <w:pPr>
        <w:ind w:firstLine="708"/>
        <w:jc w:val="both"/>
      </w:pPr>
      <w:r w:rsidRPr="00220A73">
        <w:t xml:space="preserve">       1.3 Раздел 2 «Движимое имущество 2020 год» изложить в следующей редакции в связи с поступлением спроса на данные объекты:</w:t>
      </w:r>
    </w:p>
    <w:p w14:paraId="08C6D598" w14:textId="77777777" w:rsidR="00D729D7" w:rsidRPr="00220A73" w:rsidRDefault="00D729D7" w:rsidP="00D729D7">
      <w:pPr>
        <w:ind w:firstLine="708"/>
        <w:jc w:val="both"/>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3488"/>
        <w:gridCol w:w="1555"/>
        <w:gridCol w:w="2328"/>
      </w:tblGrid>
      <w:tr w:rsidR="00D729D7" w:rsidRPr="00220A73" w14:paraId="76683FB6" w14:textId="77777777" w:rsidTr="006764C8">
        <w:tc>
          <w:tcPr>
            <w:tcW w:w="567" w:type="dxa"/>
            <w:shd w:val="clear" w:color="auto" w:fill="auto"/>
          </w:tcPr>
          <w:p w14:paraId="4EFCDE04" w14:textId="77777777" w:rsidR="00D729D7" w:rsidRPr="00220A73" w:rsidRDefault="00D729D7" w:rsidP="00D729D7">
            <w:pPr>
              <w:jc w:val="center"/>
            </w:pPr>
            <w:r w:rsidRPr="00220A73">
              <w:t>1.</w:t>
            </w:r>
          </w:p>
          <w:p w14:paraId="55DE2953" w14:textId="77777777" w:rsidR="00D729D7" w:rsidRPr="00220A73" w:rsidRDefault="00D729D7" w:rsidP="00D729D7">
            <w:pPr>
              <w:jc w:val="center"/>
            </w:pPr>
          </w:p>
        </w:tc>
        <w:tc>
          <w:tcPr>
            <w:tcW w:w="2127" w:type="dxa"/>
            <w:shd w:val="clear" w:color="auto" w:fill="auto"/>
          </w:tcPr>
          <w:p w14:paraId="46E4483E" w14:textId="77777777" w:rsidR="00D729D7" w:rsidRPr="00220A73" w:rsidRDefault="00D729D7" w:rsidP="00D729D7">
            <w:pPr>
              <w:jc w:val="center"/>
            </w:pPr>
            <w:r w:rsidRPr="00220A73">
              <w:t xml:space="preserve">Лом черных и цветных металлов </w:t>
            </w:r>
          </w:p>
          <w:p w14:paraId="3EB44C5D" w14:textId="77777777" w:rsidR="00D729D7" w:rsidRPr="00220A73" w:rsidRDefault="00D729D7" w:rsidP="00D729D7">
            <w:pPr>
              <w:jc w:val="center"/>
            </w:pPr>
          </w:p>
        </w:tc>
        <w:tc>
          <w:tcPr>
            <w:tcW w:w="3488" w:type="dxa"/>
            <w:shd w:val="clear" w:color="auto" w:fill="auto"/>
          </w:tcPr>
          <w:p w14:paraId="25E25D75" w14:textId="77777777" w:rsidR="00D729D7" w:rsidRPr="00220A73" w:rsidRDefault="00D729D7" w:rsidP="00D729D7">
            <w:pPr>
              <w:jc w:val="center"/>
            </w:pPr>
            <w:r w:rsidRPr="00220A73">
              <w:t>Полученный от разбраковки списанной автомобильной техники, имеющей 75-100% износа</w:t>
            </w:r>
          </w:p>
          <w:p w14:paraId="78282AE4" w14:textId="77777777" w:rsidR="00D729D7" w:rsidRPr="00220A73" w:rsidRDefault="00D729D7" w:rsidP="00D729D7">
            <w:pPr>
              <w:jc w:val="center"/>
            </w:pPr>
          </w:p>
        </w:tc>
        <w:tc>
          <w:tcPr>
            <w:tcW w:w="1555" w:type="dxa"/>
            <w:shd w:val="clear" w:color="auto" w:fill="auto"/>
          </w:tcPr>
          <w:p w14:paraId="3802616B" w14:textId="77777777" w:rsidR="00D729D7" w:rsidRPr="00220A73" w:rsidRDefault="00D729D7" w:rsidP="00D729D7">
            <w:pPr>
              <w:jc w:val="center"/>
            </w:pPr>
            <w:r w:rsidRPr="00220A73">
              <w:rPr>
                <w:rFonts w:eastAsia="Calibri"/>
                <w:lang w:val="en-US"/>
              </w:rPr>
              <w:t xml:space="preserve">II </w:t>
            </w:r>
            <w:r w:rsidRPr="00220A73">
              <w:rPr>
                <w:rFonts w:eastAsia="Calibri"/>
              </w:rPr>
              <w:t>квартал</w:t>
            </w:r>
          </w:p>
        </w:tc>
        <w:tc>
          <w:tcPr>
            <w:tcW w:w="2328" w:type="dxa"/>
            <w:vMerge w:val="restart"/>
            <w:shd w:val="clear" w:color="auto" w:fill="auto"/>
          </w:tcPr>
          <w:p w14:paraId="4E60119F" w14:textId="77777777" w:rsidR="00D729D7" w:rsidRPr="00220A73" w:rsidRDefault="00D729D7" w:rsidP="00D729D7">
            <w:pPr>
              <w:jc w:val="center"/>
            </w:pPr>
          </w:p>
          <w:p w14:paraId="5690F31A" w14:textId="77777777" w:rsidR="00D729D7" w:rsidRPr="00220A73" w:rsidRDefault="00D729D7" w:rsidP="00D729D7">
            <w:pPr>
              <w:jc w:val="center"/>
            </w:pPr>
          </w:p>
          <w:p w14:paraId="11CB0D55" w14:textId="77777777" w:rsidR="00D729D7" w:rsidRPr="00220A73" w:rsidRDefault="00D729D7" w:rsidP="00D729D7">
            <w:pPr>
              <w:jc w:val="center"/>
            </w:pPr>
          </w:p>
          <w:p w14:paraId="35CB2409" w14:textId="77777777" w:rsidR="00D729D7" w:rsidRPr="00220A73" w:rsidRDefault="00D729D7" w:rsidP="00D729D7">
            <w:pPr>
              <w:jc w:val="center"/>
            </w:pPr>
          </w:p>
          <w:p w14:paraId="4D3242E9" w14:textId="77777777" w:rsidR="00D729D7" w:rsidRPr="00220A73" w:rsidRDefault="00D729D7" w:rsidP="00D729D7">
            <w:pPr>
              <w:jc w:val="center"/>
            </w:pPr>
          </w:p>
          <w:p w14:paraId="1C3DD617" w14:textId="77777777" w:rsidR="00D729D7" w:rsidRPr="00220A73" w:rsidRDefault="00D729D7" w:rsidP="00D729D7">
            <w:pPr>
              <w:jc w:val="center"/>
            </w:pPr>
          </w:p>
          <w:p w14:paraId="0B4AE3FC" w14:textId="77777777" w:rsidR="00D729D7" w:rsidRPr="00220A73" w:rsidRDefault="00D729D7" w:rsidP="00D729D7">
            <w:pPr>
              <w:jc w:val="center"/>
            </w:pPr>
          </w:p>
          <w:p w14:paraId="5318F3CB" w14:textId="77777777" w:rsidR="00D729D7" w:rsidRPr="00220A73" w:rsidRDefault="00D729D7" w:rsidP="00D729D7">
            <w:pPr>
              <w:jc w:val="center"/>
            </w:pPr>
          </w:p>
          <w:p w14:paraId="7F4D83E4" w14:textId="77777777" w:rsidR="00D729D7" w:rsidRPr="00220A73" w:rsidRDefault="00D729D7" w:rsidP="00D729D7">
            <w:pPr>
              <w:jc w:val="center"/>
            </w:pPr>
          </w:p>
          <w:p w14:paraId="5BC9B72A" w14:textId="77777777" w:rsidR="00D729D7" w:rsidRPr="00220A73" w:rsidRDefault="00D729D7" w:rsidP="00D729D7">
            <w:pPr>
              <w:jc w:val="center"/>
            </w:pPr>
          </w:p>
          <w:p w14:paraId="6484B17A" w14:textId="77777777" w:rsidR="00D729D7" w:rsidRPr="00220A73" w:rsidRDefault="00D729D7" w:rsidP="00D729D7">
            <w:pPr>
              <w:jc w:val="center"/>
            </w:pPr>
          </w:p>
          <w:p w14:paraId="519992C0" w14:textId="77777777" w:rsidR="00D729D7" w:rsidRPr="00220A73" w:rsidRDefault="00D729D7" w:rsidP="00D729D7">
            <w:pPr>
              <w:jc w:val="center"/>
            </w:pPr>
            <w:r w:rsidRPr="00220A73">
              <w:t>Начальная цена устанавливается на основании отчета об оценке рыночной стоимости</w:t>
            </w:r>
          </w:p>
          <w:p w14:paraId="0B9FAC24" w14:textId="77777777" w:rsidR="00D729D7" w:rsidRPr="00220A73" w:rsidRDefault="00D729D7" w:rsidP="00D729D7">
            <w:pPr>
              <w:jc w:val="center"/>
            </w:pPr>
            <w:r w:rsidRPr="00220A73">
              <w:t xml:space="preserve"> </w:t>
            </w:r>
          </w:p>
          <w:p w14:paraId="079B9322" w14:textId="77777777" w:rsidR="00D729D7" w:rsidRPr="00220A73" w:rsidRDefault="00D729D7" w:rsidP="00D729D7">
            <w:pPr>
              <w:jc w:val="center"/>
            </w:pPr>
          </w:p>
        </w:tc>
      </w:tr>
      <w:tr w:rsidR="00D729D7" w:rsidRPr="00220A73" w14:paraId="15807963" w14:textId="77777777" w:rsidTr="006764C8">
        <w:tc>
          <w:tcPr>
            <w:tcW w:w="567" w:type="dxa"/>
            <w:shd w:val="clear" w:color="auto" w:fill="auto"/>
          </w:tcPr>
          <w:p w14:paraId="18612A72" w14:textId="77777777" w:rsidR="00D729D7" w:rsidRPr="00220A73" w:rsidRDefault="00D729D7" w:rsidP="00D729D7">
            <w:pPr>
              <w:jc w:val="center"/>
            </w:pPr>
            <w:r w:rsidRPr="00220A73">
              <w:t>2</w:t>
            </w:r>
          </w:p>
        </w:tc>
        <w:tc>
          <w:tcPr>
            <w:tcW w:w="2127" w:type="dxa"/>
            <w:shd w:val="clear" w:color="auto" w:fill="auto"/>
          </w:tcPr>
          <w:p w14:paraId="62A61EAB" w14:textId="77777777" w:rsidR="00D729D7" w:rsidRPr="00220A73" w:rsidRDefault="00D729D7" w:rsidP="00D729D7">
            <w:pPr>
              <w:jc w:val="center"/>
            </w:pPr>
            <w:r w:rsidRPr="00220A73">
              <w:t xml:space="preserve">транспортное средство </w:t>
            </w:r>
          </w:p>
          <w:p w14:paraId="19F37C5C" w14:textId="77777777" w:rsidR="00D729D7" w:rsidRPr="00220A73" w:rsidRDefault="00D729D7" w:rsidP="00D729D7">
            <w:pPr>
              <w:jc w:val="center"/>
            </w:pPr>
          </w:p>
        </w:tc>
        <w:tc>
          <w:tcPr>
            <w:tcW w:w="3488" w:type="dxa"/>
            <w:shd w:val="clear" w:color="auto" w:fill="auto"/>
          </w:tcPr>
          <w:p w14:paraId="2CF6A107" w14:textId="77777777" w:rsidR="00D729D7" w:rsidRPr="00220A73" w:rsidRDefault="00D729D7" w:rsidP="00D729D7">
            <w:pPr>
              <w:jc w:val="center"/>
            </w:pPr>
            <w:r w:rsidRPr="00220A73">
              <w:t>Автомобиль УРАЛ Идентификационный номер (</w:t>
            </w:r>
            <w:r w:rsidRPr="00220A73">
              <w:rPr>
                <w:lang w:val="en-US"/>
              </w:rPr>
              <w:t>VIN</w:t>
            </w:r>
            <w:r w:rsidRPr="00220A73">
              <w:t>) ЛЕСОВОЗ, наименование (тип ТС) – специализированный,                    № двигателя - ЯМЗ 238 567, шасси (рама) № - 0198128 (кабина, прицеп) не установлен, год изготовления - 1992 цвет кузова (кабины) – зелёный, тип двигателя – бензиновый.</w:t>
            </w:r>
          </w:p>
        </w:tc>
        <w:tc>
          <w:tcPr>
            <w:tcW w:w="1555" w:type="dxa"/>
            <w:shd w:val="clear" w:color="auto" w:fill="auto"/>
          </w:tcPr>
          <w:p w14:paraId="0C8C4796" w14:textId="77777777" w:rsidR="00D729D7" w:rsidRPr="00220A73" w:rsidRDefault="00D729D7" w:rsidP="00D729D7">
            <w:pPr>
              <w:jc w:val="center"/>
            </w:pPr>
            <w:r w:rsidRPr="00220A73">
              <w:rPr>
                <w:rFonts w:eastAsia="Calibri"/>
                <w:lang w:val="en-US"/>
              </w:rPr>
              <w:t>II</w:t>
            </w:r>
            <w:r w:rsidRPr="00220A73">
              <w:rPr>
                <w:rFonts w:eastAsia="Calibri"/>
              </w:rPr>
              <w:t xml:space="preserve"> квартал</w:t>
            </w:r>
          </w:p>
        </w:tc>
        <w:tc>
          <w:tcPr>
            <w:tcW w:w="2328" w:type="dxa"/>
            <w:vMerge/>
            <w:shd w:val="clear" w:color="auto" w:fill="auto"/>
          </w:tcPr>
          <w:p w14:paraId="7CA30840" w14:textId="77777777" w:rsidR="00D729D7" w:rsidRPr="00220A73" w:rsidRDefault="00D729D7" w:rsidP="00D729D7">
            <w:pPr>
              <w:jc w:val="center"/>
            </w:pPr>
          </w:p>
        </w:tc>
      </w:tr>
      <w:tr w:rsidR="00D729D7" w:rsidRPr="00220A73" w14:paraId="7A0BD405" w14:textId="77777777" w:rsidTr="006764C8">
        <w:tc>
          <w:tcPr>
            <w:tcW w:w="567" w:type="dxa"/>
            <w:shd w:val="clear" w:color="auto" w:fill="auto"/>
          </w:tcPr>
          <w:p w14:paraId="7CBD816F" w14:textId="77777777" w:rsidR="00D729D7" w:rsidRPr="00220A73" w:rsidRDefault="00D729D7" w:rsidP="00D729D7">
            <w:pPr>
              <w:jc w:val="center"/>
            </w:pPr>
            <w:r w:rsidRPr="00220A73">
              <w:t>3</w:t>
            </w:r>
          </w:p>
        </w:tc>
        <w:tc>
          <w:tcPr>
            <w:tcW w:w="2127" w:type="dxa"/>
            <w:shd w:val="clear" w:color="auto" w:fill="auto"/>
          </w:tcPr>
          <w:p w14:paraId="0D1B818E" w14:textId="77777777" w:rsidR="00D729D7" w:rsidRPr="00220A73" w:rsidRDefault="00D729D7" w:rsidP="00D729D7">
            <w:pPr>
              <w:jc w:val="center"/>
            </w:pPr>
            <w:r w:rsidRPr="00220A73">
              <w:t>Транспортное средство</w:t>
            </w:r>
          </w:p>
        </w:tc>
        <w:tc>
          <w:tcPr>
            <w:tcW w:w="3488" w:type="dxa"/>
            <w:shd w:val="clear" w:color="auto" w:fill="auto"/>
          </w:tcPr>
          <w:p w14:paraId="7345CC5F" w14:textId="77777777" w:rsidR="00D729D7" w:rsidRPr="00220A73" w:rsidRDefault="00D729D7" w:rsidP="00D729D7">
            <w:pPr>
              <w:jc w:val="center"/>
            </w:pPr>
            <w:r w:rsidRPr="00220A73">
              <w:t>Автомобиль УАЗ- 22069-33, идентификационный номер (</w:t>
            </w:r>
            <w:r w:rsidRPr="00220A73">
              <w:rPr>
                <w:lang w:val="en-US"/>
              </w:rPr>
              <w:t>VIN</w:t>
            </w:r>
            <w:r w:rsidRPr="00220A73">
              <w:t>) ХТТ22069010017460 , модель УАЗ 22069-33,       № двигателя УМЗ-421800 10602547, шасси (рама) 10017146, кузов (прицеп) №10017460, год изготовления 2001, цвет кузова (кабина, прицеп) – белый, паспорт ТС 38 МВ 598820</w:t>
            </w:r>
          </w:p>
        </w:tc>
        <w:tc>
          <w:tcPr>
            <w:tcW w:w="1555" w:type="dxa"/>
            <w:shd w:val="clear" w:color="auto" w:fill="auto"/>
          </w:tcPr>
          <w:p w14:paraId="57BE43A8" w14:textId="77777777" w:rsidR="00D729D7" w:rsidRPr="00220A73" w:rsidRDefault="00D729D7" w:rsidP="00D729D7">
            <w:pPr>
              <w:jc w:val="center"/>
            </w:pPr>
            <w:r w:rsidRPr="00220A73">
              <w:rPr>
                <w:rFonts w:eastAsia="Calibri"/>
                <w:lang w:val="en-US"/>
              </w:rPr>
              <w:t xml:space="preserve">III </w:t>
            </w:r>
            <w:r w:rsidRPr="00220A73">
              <w:rPr>
                <w:rFonts w:eastAsia="Calibri"/>
              </w:rPr>
              <w:t>квартал</w:t>
            </w:r>
          </w:p>
        </w:tc>
        <w:tc>
          <w:tcPr>
            <w:tcW w:w="2328" w:type="dxa"/>
            <w:vMerge/>
            <w:shd w:val="clear" w:color="auto" w:fill="auto"/>
          </w:tcPr>
          <w:p w14:paraId="39367AA5" w14:textId="77777777" w:rsidR="00D729D7" w:rsidRPr="00220A73" w:rsidRDefault="00D729D7" w:rsidP="00D729D7">
            <w:pPr>
              <w:jc w:val="center"/>
            </w:pPr>
          </w:p>
        </w:tc>
      </w:tr>
    </w:tbl>
    <w:p w14:paraId="32D1B9FB" w14:textId="77777777" w:rsidR="00D729D7" w:rsidRPr="00220A73" w:rsidRDefault="00D729D7" w:rsidP="00D729D7">
      <w:pPr>
        <w:tabs>
          <w:tab w:val="left" w:pos="900"/>
        </w:tabs>
        <w:jc w:val="both"/>
      </w:pPr>
    </w:p>
    <w:p w14:paraId="32D896E5" w14:textId="77777777" w:rsidR="00D729D7" w:rsidRPr="00220A73" w:rsidRDefault="00D729D7" w:rsidP="00D729D7">
      <w:pPr>
        <w:tabs>
          <w:tab w:val="left" w:pos="900"/>
        </w:tabs>
        <w:jc w:val="both"/>
      </w:pPr>
    </w:p>
    <w:p w14:paraId="3A219852" w14:textId="77777777" w:rsidR="00D729D7" w:rsidRPr="00220A73" w:rsidRDefault="00D729D7" w:rsidP="00ED71D0">
      <w:pPr>
        <w:jc w:val="both"/>
      </w:pPr>
      <w:r w:rsidRPr="00220A73">
        <w:lastRenderedPageBreak/>
        <w:t xml:space="preserve"> Указанные объекты планируются выставить на аукцион в 2020 году с целью пополнения доходной части бюджета Черемховского районного муниципального образования</w:t>
      </w:r>
      <w:r w:rsidRPr="00220A73">
        <w:rPr>
          <w:spacing w:val="-4"/>
        </w:rPr>
        <w:t>.</w:t>
      </w:r>
    </w:p>
    <w:p w14:paraId="35DD666B" w14:textId="77777777" w:rsidR="00D729D7" w:rsidRPr="00220A73" w:rsidRDefault="00D729D7" w:rsidP="00ED71D0">
      <w:pPr>
        <w:jc w:val="both"/>
        <w:rPr>
          <w:color w:val="000000"/>
          <w:spacing w:val="-5"/>
        </w:rPr>
      </w:pPr>
      <w:r w:rsidRPr="00220A73">
        <w:t xml:space="preserve">        Начальная цена приватизации объекта будет установлена на основании отчета об оценке рыночной стоимости</w:t>
      </w:r>
      <w:r w:rsidRPr="00220A73">
        <w:rPr>
          <w:color w:val="000000"/>
          <w:spacing w:val="-5"/>
        </w:rPr>
        <w:t xml:space="preserve"> объектов оценки в соответствии с </w:t>
      </w:r>
      <w:r w:rsidRPr="00220A73">
        <w:rPr>
          <w:color w:val="000000"/>
        </w:rPr>
        <w:t>Федеральным законом от 29.07.1998 № 135-ФЗ «Об оценочной деятельности в Российской Федерации»</w:t>
      </w:r>
      <w:r w:rsidRPr="00220A73">
        <w:rPr>
          <w:color w:val="000000"/>
          <w:spacing w:val="-5"/>
        </w:rPr>
        <w:t xml:space="preserve">. </w:t>
      </w:r>
    </w:p>
    <w:p w14:paraId="106CE297" w14:textId="77777777" w:rsidR="00D729D7" w:rsidRPr="00220A73" w:rsidRDefault="00D729D7" w:rsidP="00ED71D0">
      <w:pPr>
        <w:ind w:right="-142"/>
        <w:jc w:val="both"/>
      </w:pPr>
    </w:p>
    <w:p w14:paraId="284B0DD6" w14:textId="48556E14" w:rsidR="00DD7308" w:rsidRPr="00220A73" w:rsidRDefault="00672674" w:rsidP="00ED71D0">
      <w:pPr>
        <w:ind w:right="-142"/>
        <w:jc w:val="both"/>
        <w:rPr>
          <w:b/>
        </w:rPr>
      </w:pPr>
      <w:r w:rsidRPr="00220A73">
        <w:rPr>
          <w:b/>
        </w:rPr>
        <w:t>Слушали:</w:t>
      </w:r>
    </w:p>
    <w:p w14:paraId="0ACAF116" w14:textId="68F6CF5D" w:rsidR="00672674" w:rsidRPr="00220A73" w:rsidRDefault="00D729D7" w:rsidP="00ED71D0">
      <w:pPr>
        <w:ind w:right="-142"/>
        <w:jc w:val="both"/>
      </w:pPr>
      <w:r w:rsidRPr="00220A73">
        <w:rPr>
          <w:b/>
          <w:i/>
        </w:rPr>
        <w:t>Козлову</w:t>
      </w:r>
      <w:r w:rsidR="00273904" w:rsidRPr="00220A73">
        <w:rPr>
          <w:b/>
          <w:i/>
        </w:rPr>
        <w:t xml:space="preserve"> </w:t>
      </w:r>
      <w:r w:rsidRPr="00220A73">
        <w:rPr>
          <w:b/>
          <w:i/>
        </w:rPr>
        <w:t>Л</w:t>
      </w:r>
      <w:r w:rsidR="00273904" w:rsidRPr="00220A73">
        <w:rPr>
          <w:b/>
          <w:i/>
        </w:rPr>
        <w:t>.М.</w:t>
      </w:r>
      <w:r w:rsidR="00D9536E" w:rsidRPr="00220A73">
        <w:rPr>
          <w:b/>
          <w:i/>
        </w:rPr>
        <w:t>.</w:t>
      </w:r>
      <w:r w:rsidR="00672674" w:rsidRPr="00220A73">
        <w:rPr>
          <w:b/>
        </w:rPr>
        <w:t>:</w:t>
      </w:r>
      <w:r w:rsidR="005F4244" w:rsidRPr="00220A73">
        <w:t xml:space="preserve"> какие будут вопросы? </w:t>
      </w:r>
      <w:r w:rsidR="00672674" w:rsidRPr="00220A73">
        <w:t>предложения?</w:t>
      </w:r>
    </w:p>
    <w:p w14:paraId="268F9948" w14:textId="3CB860BD" w:rsidR="00672674" w:rsidRPr="00220A73" w:rsidRDefault="00672674" w:rsidP="00ED71D0">
      <w:pPr>
        <w:ind w:right="-142"/>
        <w:jc w:val="both"/>
      </w:pPr>
      <w:r w:rsidRPr="00220A73">
        <w:t>поступило предложение принять данное решение?</w:t>
      </w:r>
    </w:p>
    <w:p w14:paraId="6DF83326" w14:textId="77777777" w:rsidR="00672674" w:rsidRPr="00220A73" w:rsidRDefault="00672674" w:rsidP="00ED71D0">
      <w:pPr>
        <w:ind w:right="-142"/>
        <w:jc w:val="both"/>
      </w:pPr>
      <w:r w:rsidRPr="00220A73">
        <w:t>прошу голосовать?</w:t>
      </w:r>
    </w:p>
    <w:p w14:paraId="65CF2A65" w14:textId="28325311" w:rsidR="00672674" w:rsidRPr="00220A73" w:rsidRDefault="00672674" w:rsidP="00ED71D0">
      <w:pPr>
        <w:ind w:right="-142"/>
        <w:jc w:val="both"/>
        <w:rPr>
          <w:b/>
        </w:rPr>
      </w:pPr>
      <w:r w:rsidRPr="00220A73">
        <w:t xml:space="preserve">за – </w:t>
      </w:r>
      <w:r w:rsidR="00273904" w:rsidRPr="00220A73">
        <w:t>1</w:t>
      </w:r>
      <w:r w:rsidR="00A66270" w:rsidRPr="00220A73">
        <w:t>0</w:t>
      </w:r>
      <w:r w:rsidRPr="00220A73">
        <w:t xml:space="preserve"> депутатов</w:t>
      </w:r>
    </w:p>
    <w:p w14:paraId="579A4C9E" w14:textId="77777777" w:rsidR="00672674" w:rsidRPr="00220A73" w:rsidRDefault="00672674" w:rsidP="00ED71D0">
      <w:pPr>
        <w:ind w:right="-142"/>
        <w:jc w:val="both"/>
      </w:pPr>
      <w:r w:rsidRPr="00220A73">
        <w:t>против – нет</w:t>
      </w:r>
    </w:p>
    <w:p w14:paraId="557A20C4" w14:textId="77777777" w:rsidR="00672674" w:rsidRPr="00220A73" w:rsidRDefault="00672674" w:rsidP="00ED71D0">
      <w:pPr>
        <w:ind w:right="-142"/>
        <w:jc w:val="both"/>
      </w:pPr>
      <w:r w:rsidRPr="00220A73">
        <w:t>воздержались – нет</w:t>
      </w:r>
    </w:p>
    <w:p w14:paraId="4947D119" w14:textId="77777777" w:rsidR="00672674" w:rsidRPr="00220A73" w:rsidRDefault="00672674" w:rsidP="00ED71D0">
      <w:pPr>
        <w:ind w:right="-142"/>
        <w:jc w:val="both"/>
      </w:pPr>
      <w:r w:rsidRPr="00220A73">
        <w:rPr>
          <w:b/>
        </w:rPr>
        <w:t>Решили</w:t>
      </w:r>
      <w:r w:rsidRPr="00220A73">
        <w:t>: решение принято единогласно</w:t>
      </w:r>
    </w:p>
    <w:p w14:paraId="0B401ADD" w14:textId="35535525" w:rsidR="00BC20A9" w:rsidRPr="00220A73" w:rsidRDefault="00BC20A9" w:rsidP="00ED71D0">
      <w:pPr>
        <w:ind w:right="-142"/>
        <w:jc w:val="both"/>
        <w:rPr>
          <w:b/>
        </w:rPr>
      </w:pPr>
    </w:p>
    <w:p w14:paraId="04B0E7EA" w14:textId="77777777" w:rsidR="008D1013" w:rsidRPr="00220A73" w:rsidRDefault="008D1013" w:rsidP="00ED71D0">
      <w:pPr>
        <w:ind w:right="-142"/>
        <w:jc w:val="both"/>
        <w:rPr>
          <w:b/>
        </w:rPr>
      </w:pPr>
      <w:r w:rsidRPr="00220A73">
        <w:rPr>
          <w:b/>
        </w:rPr>
        <w:t>Слушали Анастасию Владимировну Белобородову, председателя комитета по муниципальному имуществу.</w:t>
      </w:r>
    </w:p>
    <w:p w14:paraId="4E55C10A" w14:textId="77777777" w:rsidR="008261CF" w:rsidRPr="00220A73" w:rsidRDefault="008261CF" w:rsidP="00ED71D0">
      <w:pPr>
        <w:ind w:right="-142"/>
        <w:jc w:val="both"/>
        <w:rPr>
          <w:b/>
        </w:rPr>
      </w:pPr>
    </w:p>
    <w:p w14:paraId="022166B7" w14:textId="77777777" w:rsidR="00ED71D0" w:rsidRPr="00220A73" w:rsidRDefault="00ED71D0" w:rsidP="00ED71D0">
      <w:pPr>
        <w:pStyle w:val="a6"/>
        <w:tabs>
          <w:tab w:val="left" w:pos="-567"/>
        </w:tabs>
        <w:spacing w:after="0" w:line="240" w:lineRule="auto"/>
        <w:ind w:left="0"/>
        <w:jc w:val="both"/>
        <w:rPr>
          <w:szCs w:val="24"/>
        </w:rPr>
      </w:pPr>
      <w:r w:rsidRPr="00220A73">
        <w:rPr>
          <w:szCs w:val="24"/>
        </w:rPr>
        <w:t>О согласовании перечня имущества, находящегося в муниципальной собственности Черемховского районного муниципального образования, подлежащего передаче в муниципальную собственность муниципальным образования.</w:t>
      </w:r>
    </w:p>
    <w:p w14:paraId="08866015" w14:textId="77777777" w:rsidR="00ED71D0" w:rsidRPr="00220A73" w:rsidRDefault="00ED71D0" w:rsidP="00ED71D0">
      <w:pPr>
        <w:tabs>
          <w:tab w:val="left" w:pos="567"/>
        </w:tabs>
        <w:jc w:val="both"/>
      </w:pPr>
      <w:r w:rsidRPr="00220A73">
        <w:t xml:space="preserve">     </w:t>
      </w:r>
    </w:p>
    <w:p w14:paraId="3DBD9951" w14:textId="684DB785" w:rsidR="00ED71D0" w:rsidRPr="00220A73" w:rsidRDefault="00ED71D0" w:rsidP="00ED71D0">
      <w:pPr>
        <w:tabs>
          <w:tab w:val="left" w:pos="567"/>
        </w:tabs>
        <w:jc w:val="both"/>
      </w:pPr>
      <w:r w:rsidRPr="00220A73">
        <w:t xml:space="preserve">    В рамках реализации статьи 50 </w:t>
      </w:r>
      <w:hyperlink r:id="rId8" w:history="1">
        <w:r w:rsidRPr="00220A73">
          <w:rPr>
            <w:rStyle w:val="aff2"/>
          </w:rPr>
          <w:t>Федерального закона</w:t>
        </w:r>
      </w:hyperlink>
      <w:r w:rsidRPr="00220A73">
        <w:t xml:space="preserve"> от 06.10.2003  № 131-Ф3 «Об общих принципах организации местного самоуправления в Российской Федерации» </w:t>
      </w:r>
      <w:r w:rsidRPr="00220A73">
        <w:rPr>
          <w:spacing w:val="-4"/>
        </w:rPr>
        <w:t xml:space="preserve">Комитет по управлению муниципальным имуществом Черемховского районного муниципального образования предлагает рассмотреть вопрос </w:t>
      </w:r>
      <w:r w:rsidRPr="00220A73">
        <w:rPr>
          <w:bCs/>
          <w:color w:val="000000"/>
        </w:rPr>
        <w:t>«О согласовании перечня имущества,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муниципальных образований».</w:t>
      </w:r>
      <w:r w:rsidRPr="00220A73">
        <w:t xml:space="preserve">   </w:t>
      </w:r>
    </w:p>
    <w:p w14:paraId="2DAF7A97" w14:textId="77777777" w:rsidR="00ED71D0" w:rsidRPr="00220A73" w:rsidRDefault="00ED71D0" w:rsidP="00ED71D0">
      <w:pPr>
        <w:pStyle w:val="a9"/>
        <w:jc w:val="both"/>
        <w:rPr>
          <w:bCs/>
          <w:color w:val="000000"/>
          <w:sz w:val="24"/>
          <w:szCs w:val="24"/>
        </w:rPr>
      </w:pPr>
      <w:r w:rsidRPr="00220A73">
        <w:rPr>
          <w:sz w:val="24"/>
          <w:szCs w:val="24"/>
        </w:rPr>
        <w:t xml:space="preserve">         Зарегистрировано право собственности </w:t>
      </w:r>
      <w:r w:rsidRPr="00220A73">
        <w:rPr>
          <w:spacing w:val="-4"/>
          <w:sz w:val="24"/>
          <w:szCs w:val="24"/>
        </w:rPr>
        <w:t>Черемховского районного муниципального образования</w:t>
      </w:r>
      <w:r w:rsidRPr="00220A73">
        <w:rPr>
          <w:sz w:val="24"/>
          <w:szCs w:val="24"/>
        </w:rPr>
        <w:t xml:space="preserve"> на имущество: сооружения коммунального хозяйства – сети водоснабжения и сети теплоснабжения деревни </w:t>
      </w:r>
      <w:proofErr w:type="spellStart"/>
      <w:r w:rsidRPr="00220A73">
        <w:rPr>
          <w:sz w:val="24"/>
          <w:szCs w:val="24"/>
        </w:rPr>
        <w:t>Нены</w:t>
      </w:r>
      <w:proofErr w:type="spellEnd"/>
      <w:r w:rsidRPr="00220A73">
        <w:rPr>
          <w:sz w:val="24"/>
          <w:szCs w:val="24"/>
        </w:rPr>
        <w:t xml:space="preserve">.  Данное имущество передается в </w:t>
      </w:r>
      <w:proofErr w:type="spellStart"/>
      <w:r w:rsidRPr="00220A73">
        <w:rPr>
          <w:sz w:val="24"/>
          <w:szCs w:val="24"/>
        </w:rPr>
        <w:t>Лоховское</w:t>
      </w:r>
      <w:proofErr w:type="spellEnd"/>
      <w:r w:rsidRPr="00220A73">
        <w:rPr>
          <w:sz w:val="24"/>
          <w:szCs w:val="24"/>
        </w:rPr>
        <w:t xml:space="preserve"> сельское поселение </w:t>
      </w:r>
      <w:r w:rsidRPr="00220A73">
        <w:rPr>
          <w:bCs/>
          <w:color w:val="000000"/>
          <w:sz w:val="24"/>
          <w:szCs w:val="24"/>
        </w:rPr>
        <w:t xml:space="preserve">для исполнения полномочий, определенных Федеральным законом от </w:t>
      </w:r>
      <w:r w:rsidRPr="00220A73">
        <w:rPr>
          <w:color w:val="000000"/>
          <w:sz w:val="24"/>
          <w:szCs w:val="24"/>
        </w:rPr>
        <w:t>06.10.2003 № 131-ФЗ «Об общих принципах организации местного самоуправления в Российской Федерации».</w:t>
      </w:r>
    </w:p>
    <w:p w14:paraId="3FFEB53E" w14:textId="77777777" w:rsidR="00ED71D0" w:rsidRPr="00220A73" w:rsidRDefault="00ED71D0" w:rsidP="00ED71D0">
      <w:pPr>
        <w:jc w:val="both"/>
        <w:rPr>
          <w:bCs/>
          <w:color w:val="000000"/>
        </w:rPr>
      </w:pPr>
      <w:r w:rsidRPr="00220A73">
        <w:rPr>
          <w:bCs/>
          <w:color w:val="000000"/>
        </w:rPr>
        <w:t xml:space="preserve">Данный проект решения Думы Черемховского районного муниципального образования не потребует отмены других правовых актов и не повлечет финансовых расходов. </w:t>
      </w:r>
    </w:p>
    <w:p w14:paraId="3B207EC0" w14:textId="77777777" w:rsidR="00ED71D0" w:rsidRPr="00220A73" w:rsidRDefault="00ED71D0" w:rsidP="00ED71D0">
      <w:pPr>
        <w:ind w:right="-142"/>
        <w:jc w:val="both"/>
        <w:rPr>
          <w:b/>
          <w:i/>
        </w:rPr>
      </w:pPr>
    </w:p>
    <w:p w14:paraId="7C85AC19" w14:textId="6FAE8C9E" w:rsidR="00BC20A9" w:rsidRPr="00220A73" w:rsidRDefault="00ED71D0" w:rsidP="00ED71D0">
      <w:pPr>
        <w:ind w:right="-142"/>
        <w:jc w:val="both"/>
      </w:pPr>
      <w:r w:rsidRPr="00220A73">
        <w:rPr>
          <w:b/>
          <w:i/>
        </w:rPr>
        <w:t>Козлову</w:t>
      </w:r>
      <w:r w:rsidR="00BC20A9" w:rsidRPr="00220A73">
        <w:rPr>
          <w:b/>
          <w:i/>
        </w:rPr>
        <w:t xml:space="preserve"> </w:t>
      </w:r>
      <w:r w:rsidRPr="00220A73">
        <w:rPr>
          <w:b/>
          <w:i/>
        </w:rPr>
        <w:t>Л</w:t>
      </w:r>
      <w:r w:rsidR="00BC20A9" w:rsidRPr="00220A73">
        <w:rPr>
          <w:b/>
          <w:i/>
        </w:rPr>
        <w:t>.М..</w:t>
      </w:r>
      <w:r w:rsidR="00BC20A9" w:rsidRPr="00220A73">
        <w:rPr>
          <w:b/>
        </w:rPr>
        <w:t>:</w:t>
      </w:r>
      <w:r w:rsidR="00BC20A9" w:rsidRPr="00220A73">
        <w:t xml:space="preserve"> какие будут вопросы? предложения?</w:t>
      </w:r>
    </w:p>
    <w:p w14:paraId="2F2838AA" w14:textId="77777777" w:rsidR="00BC20A9" w:rsidRPr="00220A73" w:rsidRDefault="00BC20A9" w:rsidP="00ED71D0">
      <w:pPr>
        <w:ind w:right="-142"/>
        <w:jc w:val="both"/>
      </w:pPr>
      <w:r w:rsidRPr="00220A73">
        <w:t>поступило предложение принять данное решение?</w:t>
      </w:r>
    </w:p>
    <w:p w14:paraId="351295B8" w14:textId="77777777" w:rsidR="00BC20A9" w:rsidRPr="00220A73" w:rsidRDefault="00BC20A9" w:rsidP="00ED71D0">
      <w:pPr>
        <w:ind w:right="-142"/>
        <w:jc w:val="both"/>
      </w:pPr>
      <w:r w:rsidRPr="00220A73">
        <w:t>прошу голосовать?</w:t>
      </w:r>
    </w:p>
    <w:p w14:paraId="25068405" w14:textId="3B6965CC" w:rsidR="00BC20A9" w:rsidRPr="00220A73" w:rsidRDefault="00BC20A9" w:rsidP="00ED71D0">
      <w:pPr>
        <w:ind w:right="-142"/>
        <w:jc w:val="both"/>
        <w:rPr>
          <w:b/>
        </w:rPr>
      </w:pPr>
      <w:r w:rsidRPr="00220A73">
        <w:t>за – 1</w:t>
      </w:r>
      <w:r w:rsidR="00A66270" w:rsidRPr="00220A73">
        <w:t>0</w:t>
      </w:r>
      <w:r w:rsidRPr="00220A73">
        <w:t xml:space="preserve"> депутатов</w:t>
      </w:r>
    </w:p>
    <w:p w14:paraId="060374EF" w14:textId="77777777" w:rsidR="00BC20A9" w:rsidRPr="00220A73" w:rsidRDefault="00BC20A9" w:rsidP="00ED71D0">
      <w:pPr>
        <w:ind w:right="-142"/>
        <w:jc w:val="both"/>
      </w:pPr>
      <w:r w:rsidRPr="00220A73">
        <w:t>против – нет</w:t>
      </w:r>
    </w:p>
    <w:p w14:paraId="4DA9A261" w14:textId="77777777" w:rsidR="00BC20A9" w:rsidRPr="00220A73" w:rsidRDefault="00BC20A9" w:rsidP="00ED71D0">
      <w:pPr>
        <w:ind w:right="-142"/>
        <w:jc w:val="both"/>
      </w:pPr>
      <w:r w:rsidRPr="00220A73">
        <w:t>воздержались – нет</w:t>
      </w:r>
    </w:p>
    <w:p w14:paraId="7FC74DDC" w14:textId="77777777" w:rsidR="00BC20A9" w:rsidRPr="00220A73" w:rsidRDefault="00BC20A9" w:rsidP="00ED71D0">
      <w:pPr>
        <w:ind w:right="-142"/>
        <w:jc w:val="both"/>
      </w:pPr>
      <w:r w:rsidRPr="00220A73">
        <w:rPr>
          <w:b/>
        </w:rPr>
        <w:t>Решили</w:t>
      </w:r>
      <w:r w:rsidRPr="00220A73">
        <w:t>: решение принято единогласно</w:t>
      </w:r>
    </w:p>
    <w:p w14:paraId="1C02DCF9" w14:textId="77777777" w:rsidR="00BC20A9" w:rsidRPr="00220A73" w:rsidRDefault="00BC20A9" w:rsidP="00ED71D0">
      <w:pPr>
        <w:ind w:right="-142"/>
        <w:jc w:val="both"/>
        <w:rPr>
          <w:b/>
        </w:rPr>
      </w:pPr>
    </w:p>
    <w:p w14:paraId="79BD70C9" w14:textId="6BB8DD8A" w:rsidR="00ED71D0" w:rsidRPr="00220A73" w:rsidRDefault="00BC20A9" w:rsidP="00ED71D0">
      <w:pPr>
        <w:pStyle w:val="a6"/>
        <w:spacing w:after="0"/>
        <w:ind w:left="0"/>
        <w:jc w:val="both"/>
        <w:rPr>
          <w:szCs w:val="24"/>
          <w:lang w:eastAsia="ru-RU"/>
        </w:rPr>
      </w:pPr>
      <w:r w:rsidRPr="00220A73">
        <w:rPr>
          <w:b/>
          <w:szCs w:val="24"/>
        </w:rPr>
        <w:t xml:space="preserve">Слушали </w:t>
      </w:r>
      <w:r w:rsidR="00ED71D0" w:rsidRPr="00220A73">
        <w:rPr>
          <w:szCs w:val="24"/>
          <w:lang w:eastAsia="ru-RU"/>
        </w:rPr>
        <w:t xml:space="preserve">Людмилу Викторовну Сергееву, </w:t>
      </w:r>
      <w:proofErr w:type="spellStart"/>
      <w:r w:rsidR="00ED71D0" w:rsidRPr="00220A73">
        <w:rPr>
          <w:szCs w:val="24"/>
          <w:lang w:eastAsia="ru-RU"/>
        </w:rPr>
        <w:t>и.о</w:t>
      </w:r>
      <w:proofErr w:type="spellEnd"/>
      <w:r w:rsidR="00ED71D0" w:rsidRPr="00220A73">
        <w:rPr>
          <w:szCs w:val="24"/>
          <w:lang w:eastAsia="ru-RU"/>
        </w:rPr>
        <w:t>. председателя Контрольно-счётной палаты.</w:t>
      </w:r>
    </w:p>
    <w:p w14:paraId="60D7FA1C" w14:textId="77777777" w:rsidR="00ED71D0" w:rsidRPr="00220A73" w:rsidRDefault="00ED71D0" w:rsidP="00ED71D0">
      <w:pPr>
        <w:ind w:right="-142"/>
        <w:jc w:val="both"/>
      </w:pPr>
    </w:p>
    <w:p w14:paraId="13DAE5DF" w14:textId="01F77C1E" w:rsidR="00ED71D0" w:rsidRPr="00220A73" w:rsidRDefault="006764C8" w:rsidP="00ED71D0">
      <w:pPr>
        <w:ind w:right="-142"/>
        <w:jc w:val="both"/>
      </w:pPr>
      <w:r>
        <w:t xml:space="preserve">   </w:t>
      </w:r>
      <w:r w:rsidR="00ED71D0" w:rsidRPr="00220A73">
        <w:t>Об отчёте о деятельности Контрольно-счётной палаты Черемховского районного муниципального образования.</w:t>
      </w:r>
    </w:p>
    <w:p w14:paraId="47F3CF78" w14:textId="73D5F74E" w:rsidR="00ED71D0" w:rsidRPr="00220A73" w:rsidRDefault="00ED71D0" w:rsidP="00ED71D0">
      <w:pPr>
        <w:pStyle w:val="a6"/>
        <w:tabs>
          <w:tab w:val="left" w:pos="0"/>
          <w:tab w:val="left" w:pos="1134"/>
        </w:tabs>
        <w:ind w:left="0"/>
        <w:jc w:val="both"/>
        <w:rPr>
          <w:b/>
          <w:szCs w:val="24"/>
        </w:rPr>
      </w:pPr>
    </w:p>
    <w:p w14:paraId="6F6B0249" w14:textId="77777777" w:rsidR="00ED71D0" w:rsidRPr="00220A73" w:rsidRDefault="00ED71D0" w:rsidP="00ED71D0">
      <w:pPr>
        <w:pStyle w:val="a6"/>
        <w:tabs>
          <w:tab w:val="left" w:pos="0"/>
          <w:tab w:val="left" w:pos="1134"/>
        </w:tabs>
        <w:ind w:left="0"/>
        <w:jc w:val="both"/>
        <w:rPr>
          <w:szCs w:val="24"/>
        </w:rPr>
      </w:pPr>
      <w:r w:rsidRPr="00220A73">
        <w:rPr>
          <w:rFonts w:eastAsia="Times New Roman"/>
          <w:szCs w:val="24"/>
          <w:lang w:eastAsia="ru-RU"/>
        </w:rPr>
        <w:t xml:space="preserve">Отчет о деятельности Контрольно-счетной палаты </w:t>
      </w:r>
      <w:r w:rsidRPr="00220A73">
        <w:rPr>
          <w:szCs w:val="24"/>
          <w:lang w:eastAsia="ru-RU"/>
        </w:rPr>
        <w:t>Черемховского районного муниципального образования</w:t>
      </w:r>
      <w:r w:rsidRPr="00220A73">
        <w:rPr>
          <w:rFonts w:eastAsia="Times New Roman"/>
          <w:szCs w:val="24"/>
          <w:lang w:eastAsia="ru-RU"/>
        </w:rPr>
        <w:t xml:space="preserve"> за 2019 год подготовлен в соответствии со статьей 19 </w:t>
      </w:r>
      <w:r w:rsidRPr="00220A73">
        <w:rPr>
          <w:szCs w:val="24"/>
        </w:rPr>
        <w:t xml:space="preserve">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Черемховского районного муниципального образования (далее – Положение о КСП), утвержденным решением Думы Черемховского районного муниципального образования от 06.03.2012 № 192, Стандартом организации деятельности «Подготовка годового </w:t>
      </w:r>
      <w:r w:rsidRPr="00220A73">
        <w:rPr>
          <w:szCs w:val="24"/>
        </w:rPr>
        <w:lastRenderedPageBreak/>
        <w:t>отчета о работе Контрольно-счетной палаты Черемховского районного муниципального образования», утвержденным распоряжением председателя от 25.09.2013 № 22-р.</w:t>
      </w:r>
    </w:p>
    <w:p w14:paraId="7743A699" w14:textId="77777777" w:rsidR="00ED71D0" w:rsidRPr="00220A73" w:rsidRDefault="00ED71D0" w:rsidP="00ED71D0">
      <w:pPr>
        <w:pStyle w:val="a6"/>
        <w:tabs>
          <w:tab w:val="left" w:pos="0"/>
          <w:tab w:val="left" w:pos="1134"/>
        </w:tabs>
        <w:ind w:left="0"/>
        <w:jc w:val="both"/>
        <w:rPr>
          <w:szCs w:val="24"/>
        </w:rPr>
      </w:pPr>
      <w:r w:rsidRPr="00220A73">
        <w:rPr>
          <w:szCs w:val="24"/>
        </w:rPr>
        <w:t>Деятельность Контрольно-счетной палаты (далее – КСП) построена на основе годового плана. Планирование деятельности в 2019 году осуществлялось исходя из наличия трудовых ресурсов, обязательности соблюдения процедур и сроков, установленных бюджетным законодательством, в соответствии с поручениями Думы Черемховского районного муниципального образования (далее – Дума ЧРМО), предложениями и запросами мэра района, с учетом переданных в 2019 году полномочий по осуществлению внешнего муниципального финансового контроля поселениями Черемховского района.</w:t>
      </w:r>
    </w:p>
    <w:p w14:paraId="795B33FD" w14:textId="77777777" w:rsidR="00ED71D0" w:rsidRPr="00220A73" w:rsidRDefault="00ED71D0" w:rsidP="00ED71D0">
      <w:pPr>
        <w:tabs>
          <w:tab w:val="left" w:pos="0"/>
          <w:tab w:val="left" w:pos="9072"/>
        </w:tabs>
        <w:contextualSpacing/>
        <w:jc w:val="both"/>
      </w:pPr>
      <w:r w:rsidRPr="00220A73">
        <w:t>Общий объем средств, проверенных в ходе контрольных мероприятий в 2019 году, составил 165 563,31</w:t>
      </w:r>
      <w:r w:rsidRPr="00220A73">
        <w:rPr>
          <w:rFonts w:eastAsia="Calibri"/>
          <w:color w:val="000000"/>
          <w:u w:color="000000"/>
        </w:rPr>
        <w:t xml:space="preserve"> </w:t>
      </w:r>
      <w:r w:rsidRPr="00220A73">
        <w:t xml:space="preserve">тыс. рублей, средств, охваченных внешней проверкой отчета об исполнении бюджета, 1 376 438,06 тыс. рублей. </w:t>
      </w:r>
      <w:r w:rsidRPr="00220A73">
        <w:rPr>
          <w:iCs/>
        </w:rPr>
        <w:t xml:space="preserve">По результатам контрольных мероприятий выявлены нарушения на общую сумму 23 753,33 тыс. рублей. В течение 2019 года фактов нецелевого использования бюджетных средств не выявлено. </w:t>
      </w:r>
    </w:p>
    <w:p w14:paraId="3AE66D38" w14:textId="77777777" w:rsidR="00ED71D0" w:rsidRPr="00220A73" w:rsidRDefault="00ED71D0" w:rsidP="00ED71D0">
      <w:pPr>
        <w:tabs>
          <w:tab w:val="left" w:pos="0"/>
        </w:tabs>
        <w:jc w:val="both"/>
      </w:pPr>
      <w:r w:rsidRPr="00220A73">
        <w:t xml:space="preserve">В соответствии с возложенными на контрольно-счетные органы полномочиями, деятельность КСП в отчетном году была направлена на:  </w:t>
      </w:r>
    </w:p>
    <w:p w14:paraId="34F8BE02" w14:textId="77777777" w:rsidR="00ED71D0" w:rsidRPr="00220A73" w:rsidRDefault="00ED71D0" w:rsidP="00ED71D0">
      <w:pPr>
        <w:tabs>
          <w:tab w:val="left" w:pos="0"/>
        </w:tabs>
        <w:jc w:val="both"/>
      </w:pPr>
      <w:r w:rsidRPr="00220A73">
        <w:t>1. Контроль за исполнением районного бюджета и бюджетов сельских поселений Черемховского районного муниципального образования.</w:t>
      </w:r>
      <w:r w:rsidRPr="00220A73">
        <w:rPr>
          <w:b/>
        </w:rPr>
        <w:t xml:space="preserve"> </w:t>
      </w:r>
      <w:r w:rsidRPr="00220A73">
        <w:t>В 2019 году КСП осуществлен комплекс контрольных и экспертно-аналитических мероприятий, необходимых для подготовки заключения на отчет об исполнении районного бюджета и бюджетов сельских поселений за 2018 год, на проекты решений Думы ЧРМО и Дум сельских поселений о бюджете на 2020 год и на плановый период 2021 и 2022 годов. В целях реализации данных задач проведено 46 контрольных и экспертно-аналитических мероприятий.</w:t>
      </w:r>
    </w:p>
    <w:p w14:paraId="459E2333" w14:textId="77777777" w:rsidR="00ED71D0" w:rsidRPr="00220A73" w:rsidRDefault="00ED71D0" w:rsidP="00ED71D0">
      <w:pPr>
        <w:tabs>
          <w:tab w:val="left" w:pos="0"/>
        </w:tabs>
        <w:jc w:val="both"/>
      </w:pPr>
      <w:r w:rsidRPr="00220A73">
        <w:t xml:space="preserve">2. Последующий контроль за исполнением бюджета заключался в проведении внешней проверки годового отчета об исполнении бюджета ЧРМО за 2018 год. В соответствии с Планом работы КСП на 2019 год в рамках комплекса проверок исполнения решения Думы ЧРМО о бюджете КСП проведено 8 контрольных мероприятий в органе местного самоуправления, проверены как главные администраторы (администраторы) доходов бюджета, главные распорядители (распорядители) и получатели средств бюджета, главные администраторы (администраторы) источников финансирования дефицита бюджета, субъекты ведомственной структуры расходов бюджета за 2018 год. По результатам внешней проверки составлено 8 актов и одно заключение. </w:t>
      </w:r>
    </w:p>
    <w:p w14:paraId="5EB93883" w14:textId="77777777" w:rsidR="00ED71D0" w:rsidRPr="00220A73" w:rsidRDefault="00ED71D0" w:rsidP="00ED71D0">
      <w:pPr>
        <w:tabs>
          <w:tab w:val="left" w:pos="0"/>
        </w:tabs>
        <w:jc w:val="both"/>
        <w:rPr>
          <w:bCs/>
        </w:rPr>
      </w:pPr>
      <w:r w:rsidRPr="00220A73">
        <w:t>Внешней проверкой установлено, что бюджетная отчетность главных администраторов бюджетных средств составлена с соблюдением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w:t>
      </w:r>
      <w:r w:rsidRPr="00220A73">
        <w:rPr>
          <w:bCs/>
        </w:rPr>
        <w:t>риказом Минфина РФ от 28.12.2010 № 191н. Таким образом, годовая отчетность признана полной и достоверной.</w:t>
      </w:r>
    </w:p>
    <w:p w14:paraId="02B9E365" w14:textId="77777777" w:rsidR="00ED71D0" w:rsidRPr="00220A73" w:rsidRDefault="00ED71D0" w:rsidP="00ED71D0">
      <w:pPr>
        <w:tabs>
          <w:tab w:val="left" w:pos="0"/>
        </w:tabs>
        <w:jc w:val="both"/>
        <w:rPr>
          <w:bCs/>
        </w:rPr>
      </w:pPr>
      <w:r w:rsidRPr="00220A73">
        <w:rPr>
          <w:bCs/>
        </w:rPr>
        <w:t xml:space="preserve">Аналогичный анализ исполнения бюджетов проведен в 18 поселениях района. КСП подтвердила достоверность данных годовых отчетов об исполнении бюджетов и бюджетной отчетности поселений, за исключением двух муниципальных образований (Бельское МО и </w:t>
      </w:r>
      <w:proofErr w:type="spellStart"/>
      <w:r w:rsidRPr="00220A73">
        <w:rPr>
          <w:bCs/>
        </w:rPr>
        <w:t>Парфеновское</w:t>
      </w:r>
      <w:proofErr w:type="spellEnd"/>
      <w:r w:rsidRPr="00220A73">
        <w:rPr>
          <w:bCs/>
        </w:rPr>
        <w:t xml:space="preserve"> МО), а также подтверждена законность и результативность деятельности по исполнению местных бюджетов в 2018 году. По каждому муниципальному образованию подготовлены заключения с предложениями и рекомендациями, адресованными главам поселений. </w:t>
      </w:r>
    </w:p>
    <w:p w14:paraId="30553916" w14:textId="77777777" w:rsidR="00ED71D0" w:rsidRPr="00220A73" w:rsidRDefault="00ED71D0" w:rsidP="00ED71D0">
      <w:pPr>
        <w:tabs>
          <w:tab w:val="left" w:pos="0"/>
        </w:tabs>
        <w:jc w:val="both"/>
      </w:pPr>
      <w:r w:rsidRPr="00220A73">
        <w:t xml:space="preserve">3. Оперативный анализ исполнения районного бюджета в 2019 году осуществлялся в виде ежеквартального контроля за достоверностью, полнотой и соответствием нормативным требованиям составления и представления квартальной бюджетной отчетности главных администраторов бюджетных средств, подготовлено три заключения.  </w:t>
      </w:r>
    </w:p>
    <w:p w14:paraId="507BDEF4" w14:textId="77777777" w:rsidR="00ED71D0" w:rsidRPr="00220A73" w:rsidRDefault="00ED71D0" w:rsidP="00ED71D0">
      <w:pPr>
        <w:tabs>
          <w:tab w:val="left" w:pos="0"/>
        </w:tabs>
        <w:jc w:val="both"/>
      </w:pPr>
      <w:r w:rsidRPr="00220A73">
        <w:t xml:space="preserve">4. В ходе исполнения районного бюджета в 2019 году КСП проведена экспертиза проектов решений Думы ЧРМО о внесении изменений в бюджет района на 2019 год и на плановый период 2020 и 2021 годов.  </w:t>
      </w:r>
    </w:p>
    <w:p w14:paraId="3B251EF1" w14:textId="77777777" w:rsidR="00ED71D0" w:rsidRPr="00220A73" w:rsidRDefault="00ED71D0" w:rsidP="00ED71D0">
      <w:pPr>
        <w:tabs>
          <w:tab w:val="left" w:pos="0"/>
        </w:tabs>
        <w:jc w:val="both"/>
      </w:pPr>
      <w:r w:rsidRPr="00220A73">
        <w:t xml:space="preserve">5. Предварительный аудит заключался в проверке формирования районного бюджета и бюджетов сельских поселений Черемховского района на 2020 год и на плановый период 2021 и 2022 годов.  </w:t>
      </w:r>
    </w:p>
    <w:p w14:paraId="1A20D766" w14:textId="77777777" w:rsidR="00ED71D0" w:rsidRPr="00220A73" w:rsidRDefault="00ED71D0" w:rsidP="00ED71D0">
      <w:pPr>
        <w:tabs>
          <w:tab w:val="left" w:pos="0"/>
        </w:tabs>
        <w:jc w:val="both"/>
      </w:pPr>
      <w:r w:rsidRPr="00220A73">
        <w:t>В заключении об экспертизе бюджета Черемховского районного муниципального образования на 2020 год и на плановый период 2021 и 2022 годов отмечено, что бюджет сформирован в соответствии с нормами бюджетного законодательства с учетом фактических возможностей муниципалитета.</w:t>
      </w:r>
    </w:p>
    <w:p w14:paraId="78F42158" w14:textId="77777777" w:rsidR="00ED71D0" w:rsidRPr="00220A73" w:rsidRDefault="00ED71D0" w:rsidP="00ED71D0">
      <w:pPr>
        <w:tabs>
          <w:tab w:val="left" w:pos="0"/>
        </w:tabs>
        <w:jc w:val="both"/>
      </w:pPr>
      <w:r w:rsidRPr="00220A73">
        <w:lastRenderedPageBreak/>
        <w:t>6. В рамках взаимодействия с Контрольно-счетной палатой Иркутской области в 2019 году проведено два контрольных и одно экспертно-аналитическое мероприятие:</w:t>
      </w:r>
    </w:p>
    <w:p w14:paraId="48B01D23" w14:textId="77777777" w:rsidR="00ED71D0" w:rsidRPr="00220A73" w:rsidRDefault="00ED71D0" w:rsidP="00ED71D0">
      <w:pPr>
        <w:tabs>
          <w:tab w:val="left" w:pos="0"/>
        </w:tabs>
        <w:jc w:val="both"/>
      </w:pPr>
      <w:r w:rsidRPr="00220A73">
        <w:t>1) Контрольное мероприятие «Проверка формирования и использования в 2018 году и истекшем периоде 2019 года средств в рамках исполнения Черемховским районным муниципальным образованием полномочий по хранению, комплектованию, учету и использованию архивных документов». Законом Иркутской области от 18.07.2008 № 47-ОЗ Черемховское районное муниципальное образование наделено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 и муниципальных образований, находящихся на территории Черемховского районного муниципального образования. Финансовое обеспечение государственных полномочий осуществляется за счет предоставляемых местным бюджетам субвенций из областного бюджета. Расходование субвенции осуществлено на оплату труда с начислениями и материально-техническое обеспечение. По результатам контрольного мероприятия составлен акт. При расходовании субвенции были выявлены нарушения при расчете среднего заработка для начисления отпускных и оплате учебного отпуска. Также нарушались сроки оплаты за поставленные товары (оказанные услуги) по заключенным муниципальным контрактам на материально-техническое обеспечение. Иных существенных нарушений не установлено. По представлению КСП нарушение в части оплаты труда были устранены.</w:t>
      </w:r>
    </w:p>
    <w:p w14:paraId="275A9E69" w14:textId="77777777" w:rsidR="00ED71D0" w:rsidRPr="00220A73" w:rsidRDefault="00ED71D0" w:rsidP="00ED71D0">
      <w:pPr>
        <w:tabs>
          <w:tab w:val="left" w:pos="0"/>
        </w:tabs>
        <w:jc w:val="both"/>
      </w:pPr>
      <w:r w:rsidRPr="00220A73">
        <w:t>2) Контрольное мероприятие «Проверка законного и эффективного (экономного и результативного) использования средств областного и местного бюджетов, направленных на оплату проектных работ, услуг по проведению экспертизы в строительстве в 2016-2018 годах и истекшем периоде 2019 года». Контрольным мероприятием установлены нарушения бюджетного законодательства (нарушения при установлении классификации расходов бюджета), законодательства о закупках (в части несвоевременной оплаты по заключенным контрактам, нарушение сроков размещения информации в единой информационной системе на сайте zakupki.gov.ru в сети Интернет), ведения бухгалтерского учета. По результатам контрольного мероприятия составлен акт и даны рекомендации о недопущении выявленных в ходе проверки нарушений в дальнейшем.</w:t>
      </w:r>
    </w:p>
    <w:p w14:paraId="5A7BDBB0" w14:textId="77777777" w:rsidR="00ED71D0" w:rsidRPr="00220A73" w:rsidRDefault="00ED71D0" w:rsidP="00ED71D0">
      <w:pPr>
        <w:tabs>
          <w:tab w:val="left" w:pos="0"/>
        </w:tabs>
        <w:jc w:val="both"/>
      </w:pPr>
      <w:r w:rsidRPr="00220A73">
        <w:t xml:space="preserve">3) Экспертно-аналитическое мероприятие «Анализ финансового обеспечения реализации полномочий органов местного самоуправления сельских поселений Черемховского района в сфере обращения с твердыми коммунальными отходами». Экспертно-аналитическим мероприятием охвачены все 18 поселений, входящих в состав Черемховского районного муниципального образования, подготовлено заключение. На момент проведения мероприятия на территории района было определено 597 мест (площадок) накопления твердых коммунальных отходов (далее – ТКО) с учетом требований законодательства в области санитарно-эпидемиологического благополучия населения, утверждены схемы размещения и реестры мест (площадок) накопления ТКО, приняты муниципальные программы, предусматривающие реализацию мероприятий по созданию площадок и приобретению контейнеров. Для получения субсидий из областного бюджета в целях </w:t>
      </w:r>
      <w:proofErr w:type="spellStart"/>
      <w:r w:rsidRPr="00220A73">
        <w:t>софинансирования</w:t>
      </w:r>
      <w:proofErr w:type="spellEnd"/>
      <w:r w:rsidRPr="00220A73">
        <w:t xml:space="preserve"> расходных обязательств по созданию мест (площадок) накопления ТКО на 2019 год администрациями 18 поселений были направлены в министерство природных ресурсов и экологии Иркутской области заявки на общую сумму 55 106,0 тыс. рублей. На момент проверки на территории Черемховского района инфраструктура по обращению с ТКО частично создана в Михайловском, Алехинском и </w:t>
      </w:r>
      <w:proofErr w:type="spellStart"/>
      <w:r w:rsidRPr="00220A73">
        <w:t>Узколугском</w:t>
      </w:r>
      <w:proofErr w:type="spellEnd"/>
      <w:r w:rsidRPr="00220A73">
        <w:t xml:space="preserve"> муниципальных образованиях. Создано 35 контейнерных площадок, в 2018 году частично приобретены контейнеры в количестве 50 штук.</w:t>
      </w:r>
    </w:p>
    <w:p w14:paraId="5CA7DBF5" w14:textId="77777777" w:rsidR="00ED71D0" w:rsidRPr="00220A73" w:rsidRDefault="00ED71D0" w:rsidP="00ED71D0">
      <w:pPr>
        <w:tabs>
          <w:tab w:val="left" w:pos="0"/>
        </w:tabs>
        <w:jc w:val="both"/>
      </w:pPr>
      <w:r w:rsidRPr="00220A73">
        <w:t>7. В рамках реализации полномочий по осуществлению контрольных мероприятий проведены следующие проверки:</w:t>
      </w:r>
    </w:p>
    <w:p w14:paraId="2EAE2ADC" w14:textId="77777777" w:rsidR="00ED71D0" w:rsidRPr="00220A73" w:rsidRDefault="00ED71D0" w:rsidP="00ED71D0">
      <w:pPr>
        <w:tabs>
          <w:tab w:val="left" w:pos="0"/>
        </w:tabs>
        <w:jc w:val="both"/>
      </w:pPr>
      <w:r w:rsidRPr="00220A73">
        <w:t>1) «Проверка законного, эффективного (экономного и результативного) использования в 2018 году средств на выплату заработной платы работникам учреждений культуры Черемховского районного муниципального образования». Проверка проведена в отношении двух учреждений культуры: МКУК «</w:t>
      </w:r>
      <w:proofErr w:type="spellStart"/>
      <w:r w:rsidRPr="00220A73">
        <w:t>Межпоселенческий</w:t>
      </w:r>
      <w:proofErr w:type="spellEnd"/>
      <w:r w:rsidRPr="00220A73">
        <w:t xml:space="preserve"> культурный центр администрации Черемховского районного муниципального образования» и МКУК «</w:t>
      </w:r>
      <w:proofErr w:type="spellStart"/>
      <w:r w:rsidRPr="00220A73">
        <w:t>Межпоселенческая</w:t>
      </w:r>
      <w:proofErr w:type="spellEnd"/>
      <w:r w:rsidRPr="00220A73">
        <w:t xml:space="preserve"> библиотека Черемховского района», составлено два акта и два представления. Проверкой были выявлены некоторые несоответствия в Положении об оплате труда работников МКУК «МКЦ АЧРМО» (отдельные наименования должностей не соответствуют Единому квалификационному справочнику должностей руководителей, специалистов и служащих, размеры должностных окладов в штатных расписаниях по некоторым должностям не установлены Положением об </w:t>
      </w:r>
      <w:r w:rsidRPr="00220A73">
        <w:lastRenderedPageBreak/>
        <w:t>оплате труда и превышают размеры, установленные Примерным положением, завышены размеры должностных окладов руководителей учреждений, не конкретизированы нормы относительно стажа работы в учреждениях культуры). Кроме того, в виду неверного расчета среднего заработка всем работникам были занижены суммы отпускных выплат. Представление КСП исполнено в полном объеме, нормативные документы по оплате труда приведены в соответствие, штатные расписания откорректированы, изменения в трудовые договоры работников внесены. Начисление и выплата заработной платы работникам в целом осуществляется в соответствии с Положением об оплате труда.</w:t>
      </w:r>
    </w:p>
    <w:p w14:paraId="6AAF0021" w14:textId="77777777" w:rsidR="00ED71D0" w:rsidRPr="00220A73" w:rsidRDefault="00ED71D0" w:rsidP="00ED71D0">
      <w:pPr>
        <w:tabs>
          <w:tab w:val="left" w:pos="0"/>
        </w:tabs>
        <w:jc w:val="both"/>
      </w:pPr>
      <w:r w:rsidRPr="00220A73">
        <w:t>2) «Проверка соблюдения установленного порядка управления и распоряжения имуществом, находящимся в собственности Черемховского районного муниципального образования в 2018 году и истекшем периоде 2019 года». Управление и распоряжение муниципальным имуществом Черемховского районного муниципального образования осуществляется Комитетом по управлению муниципальным имуществом. По результатам проверки составлен акт и выдано представление. Проверкой установлены некоторые нарушения при ведении реестра муниципальной собственности ЧРМО (отсутствие информации о балансодержателе муниципального имущества, о наличии муниципальных учреждений района), также установлены случаи несвоевременного внесения изменений в реестр. Кроме того, за счет несвоевременного исключения реализованного или переданного в оперативное управление муниципального имущества из данных бухгалтерского учета, выявлено нарушение Федерального закона от 06.12.2011 № 402-ФЗ «О бухгалтерском учете». При проверке вопросов приватизации муниципального имущества установлено, что в целом процедура приватизации проходит в соответствии с нормами, установленными законодательством, но при этом имеются отступления в части содержания обязательных условий договора купли-продажи. Представление КСП исполнено, форма договора откорректирована согласно рекомендациям.</w:t>
      </w:r>
    </w:p>
    <w:p w14:paraId="56A4D365" w14:textId="77777777" w:rsidR="00ED71D0" w:rsidRPr="00220A73" w:rsidRDefault="00ED71D0" w:rsidP="00ED71D0">
      <w:pPr>
        <w:tabs>
          <w:tab w:val="left" w:pos="0"/>
        </w:tabs>
        <w:jc w:val="both"/>
      </w:pPr>
      <w:r w:rsidRPr="00220A73">
        <w:t xml:space="preserve">3) В 2019 году проведены проверки соблюдения требований законодательства при организации бюджетного процесса, целевого и эффективного использования бюджетных средств за период 2017-2018 годов в Алехинском и </w:t>
      </w:r>
      <w:proofErr w:type="spellStart"/>
      <w:r w:rsidRPr="00220A73">
        <w:t>Лоховском</w:t>
      </w:r>
      <w:proofErr w:type="spellEnd"/>
      <w:r w:rsidRPr="00220A73">
        <w:t xml:space="preserve"> поселениях.   </w:t>
      </w:r>
    </w:p>
    <w:p w14:paraId="0C4EA8A1" w14:textId="77777777" w:rsidR="00ED71D0" w:rsidRPr="00220A73" w:rsidRDefault="00ED71D0" w:rsidP="00ED71D0">
      <w:pPr>
        <w:tabs>
          <w:tab w:val="left" w:pos="0"/>
        </w:tabs>
        <w:jc w:val="both"/>
      </w:pPr>
      <w:r w:rsidRPr="00220A73">
        <w:t>Контрольными мероприятиями охвачены вопросы соответствия нормативно-правовой основы проверяемых муниципальных образований бюджетному законодательству, проведен анализ объективности планирования доходной и расходной части бюджетов, проанализировано исполнение бюджетов поселений на предмет законности, эффективности и целевого характера использования средств, а также рассмотрен вопрос соблюдения законодательства в сфере закупок товаров, работ, услуг.</w:t>
      </w:r>
    </w:p>
    <w:p w14:paraId="40A7E149" w14:textId="77777777" w:rsidR="00ED71D0" w:rsidRPr="00220A73" w:rsidRDefault="00ED71D0" w:rsidP="00ED71D0">
      <w:pPr>
        <w:tabs>
          <w:tab w:val="left" w:pos="0"/>
        </w:tabs>
        <w:jc w:val="both"/>
      </w:pPr>
      <w:r w:rsidRPr="00220A73">
        <w:t>По результатам контрольных мероприятий общая сумма нарушений составила 5 860,2 тыс. рублей, которые выразились в нарушениях норм:</w:t>
      </w:r>
    </w:p>
    <w:p w14:paraId="037A7B39" w14:textId="77777777" w:rsidR="00ED71D0" w:rsidRPr="00220A73" w:rsidRDefault="00ED71D0" w:rsidP="00ED71D0">
      <w:pPr>
        <w:tabs>
          <w:tab w:val="left" w:pos="0"/>
        </w:tabs>
        <w:jc w:val="both"/>
      </w:pPr>
      <w:r w:rsidRPr="00220A73">
        <w:t>- бюджетного законодательства (заключение муниципальных контрактов при недостаточности лимитов бюджетных обязательств; применение неверной бюджетной классификации; заключение контрактов, не предусмотренных планом-графиком закупок товаров, работ, услуг для обеспечения муниципальных нужд);</w:t>
      </w:r>
    </w:p>
    <w:p w14:paraId="0CD5FB0C" w14:textId="77777777" w:rsidR="00ED71D0" w:rsidRPr="00220A73" w:rsidRDefault="00ED71D0" w:rsidP="00ED71D0">
      <w:pPr>
        <w:tabs>
          <w:tab w:val="left" w:pos="0"/>
        </w:tabs>
        <w:jc w:val="both"/>
      </w:pPr>
      <w:r w:rsidRPr="00220A73">
        <w:t xml:space="preserve">- трудового законодательства (отсутствие соглашений об изменении условий оплаты труда работников; несоответствие надбавок, установленных в штатных расписаниях, нормативным актам, регулирующим вопросы оплаты труда); </w:t>
      </w:r>
    </w:p>
    <w:p w14:paraId="080CBDD3" w14:textId="77777777" w:rsidR="00ED71D0" w:rsidRPr="00220A73" w:rsidRDefault="00ED71D0" w:rsidP="00ED71D0">
      <w:pPr>
        <w:tabs>
          <w:tab w:val="left" w:pos="0"/>
        </w:tabs>
        <w:jc w:val="both"/>
      </w:pPr>
      <w:r w:rsidRPr="00220A73">
        <w:t>- законодательства в сфере бухгалтерского учета (неверный расчет среднего заработка для начисления отпускных выплат; отсутствие информации о первичных документах бухгалтерского учета);</w:t>
      </w:r>
    </w:p>
    <w:p w14:paraId="6BDAFF8C" w14:textId="77777777" w:rsidR="00ED71D0" w:rsidRPr="00220A73" w:rsidRDefault="00ED71D0" w:rsidP="00ED71D0">
      <w:pPr>
        <w:tabs>
          <w:tab w:val="left" w:pos="0"/>
        </w:tabs>
        <w:jc w:val="both"/>
      </w:pPr>
      <w:r w:rsidRPr="00220A73">
        <w:t>- законодательства о закупках (нарушение сроков оплаты по заключенным контрактам; включение в контракт условий, нарушающих положения действующего законодательства; нарушение сроков размещения информации в единой информационной системе на сайте zakupki.gov.ru в сети Интернет; заключение контрактов без проведения конкурсных процедур, т.е. контракты, по которым выявлены признаки дробления закупки).</w:t>
      </w:r>
    </w:p>
    <w:p w14:paraId="4B8A8B08" w14:textId="77777777" w:rsidR="00ED71D0" w:rsidRPr="00220A73" w:rsidRDefault="00ED71D0" w:rsidP="00ED71D0">
      <w:pPr>
        <w:tabs>
          <w:tab w:val="left" w:pos="0"/>
        </w:tabs>
        <w:jc w:val="both"/>
      </w:pPr>
      <w:r w:rsidRPr="00220A73">
        <w:t xml:space="preserve">Кром того, КСП отмечены замечания об отсутствии некоторых необходимых нормативно-правовых актов по проверяемым направлениям, о не приведении нормативных актов органов местного самоуправления поселений в соответствии с изменениями законодательства. </w:t>
      </w:r>
    </w:p>
    <w:p w14:paraId="1D047E69" w14:textId="77777777" w:rsidR="00ED71D0" w:rsidRPr="00220A73" w:rsidRDefault="00ED71D0" w:rsidP="00ED71D0">
      <w:pPr>
        <w:tabs>
          <w:tab w:val="left" w:pos="0"/>
        </w:tabs>
        <w:jc w:val="both"/>
      </w:pPr>
      <w:r w:rsidRPr="00220A73">
        <w:t>В адрес глав поселений направлены представления об устранении выявленных нарушений и недостатков. В отчетном периоде в адрес КСП поступила информация о том, что замечания, указанные в представлениях, приняты к сведению, нарушения устранены, копии документов, подтверждающих устранение нарушений, представлены.</w:t>
      </w:r>
    </w:p>
    <w:p w14:paraId="50724714" w14:textId="77777777" w:rsidR="00ED71D0" w:rsidRPr="00220A73" w:rsidRDefault="00ED71D0" w:rsidP="00ED71D0">
      <w:pPr>
        <w:tabs>
          <w:tab w:val="left" w:pos="0"/>
          <w:tab w:val="left" w:pos="9072"/>
        </w:tabs>
        <w:contextualSpacing/>
        <w:jc w:val="both"/>
      </w:pPr>
      <w:r w:rsidRPr="00220A73">
        <w:lastRenderedPageBreak/>
        <w:t>8. В рамках соглашения о взаимодействии с прокуратурой города Черемхово КСП участвовала в проверке законности использования финансовых ресурсов ООО «Жилищно-коммунальное хозяйство» и ООО «СТЭК-М». Проверяемый период деятельности – 2018 год и первый квартал 2019 года, по результатам составлены информационно-аналитические справки.</w:t>
      </w:r>
    </w:p>
    <w:p w14:paraId="4B1DA84D" w14:textId="77777777" w:rsidR="00ED71D0" w:rsidRPr="00220A73" w:rsidRDefault="00ED71D0" w:rsidP="00ED71D0">
      <w:pPr>
        <w:tabs>
          <w:tab w:val="left" w:pos="0"/>
          <w:tab w:val="left" w:pos="851"/>
          <w:tab w:val="left" w:pos="1134"/>
        </w:tabs>
        <w:jc w:val="both"/>
        <w:rPr>
          <w:bCs/>
          <w:color w:val="000000"/>
        </w:rPr>
      </w:pPr>
      <w:r w:rsidRPr="00220A73">
        <w:rPr>
          <w:bCs/>
          <w:color w:val="000000"/>
        </w:rPr>
        <w:tab/>
        <w:t xml:space="preserve">В соответствии с Положением о КСП в отчетном периоде штатная численность КСП составляла три человека – председатель и два инспектора в аппарате КСП. Все сотрудники КСП являются подготовленными специалистами, имеют соответствующее занимаемой должности высшее образование и опыт работы. </w:t>
      </w:r>
    </w:p>
    <w:p w14:paraId="4BCE6A3D" w14:textId="77777777" w:rsidR="00ED71D0" w:rsidRPr="00220A73" w:rsidRDefault="00ED71D0" w:rsidP="00ED71D0">
      <w:pPr>
        <w:tabs>
          <w:tab w:val="left" w:pos="0"/>
          <w:tab w:val="left" w:pos="851"/>
          <w:tab w:val="left" w:pos="1134"/>
        </w:tabs>
        <w:jc w:val="both"/>
        <w:rPr>
          <w:bCs/>
          <w:color w:val="000000"/>
        </w:rPr>
      </w:pPr>
      <w:r w:rsidRPr="00220A73">
        <w:rPr>
          <w:bCs/>
          <w:color w:val="000000"/>
        </w:rPr>
        <w:tab/>
        <w:t xml:space="preserve">В отчетном периоде сотрудники КСП были обеспечены служебным помещением, мебелью и персональными компьютерами с доступом к сети Интернет и к информационной системе «Гарант». Всем сотрудникам КСП обеспечен доступ к нормативным, инструктивным, методическим, справочным и другим материалам, необходимым для использования в практической деятельности и содержащихся в Электронной библиотеке Ассоциации контрольно-счетных органов России. </w:t>
      </w:r>
    </w:p>
    <w:p w14:paraId="48CE7EF3" w14:textId="77777777" w:rsidR="00ED71D0" w:rsidRPr="00220A73" w:rsidRDefault="00ED71D0" w:rsidP="00ED71D0">
      <w:pPr>
        <w:tabs>
          <w:tab w:val="left" w:pos="0"/>
          <w:tab w:val="left" w:pos="851"/>
          <w:tab w:val="left" w:pos="1134"/>
        </w:tabs>
        <w:jc w:val="both"/>
        <w:rPr>
          <w:color w:val="000000"/>
        </w:rPr>
      </w:pPr>
      <w:r w:rsidRPr="00220A73">
        <w:rPr>
          <w:bCs/>
          <w:color w:val="000000"/>
        </w:rPr>
        <w:tab/>
        <w:t xml:space="preserve">Финансовое обеспечение деятельности КСП осуществлялось в основном на выплату заработной платы сотрудникам КСП и текущее обеспечение деятельности. </w:t>
      </w:r>
      <w:r w:rsidRPr="00220A73">
        <w:rPr>
          <w:color w:val="000000"/>
        </w:rPr>
        <w:t xml:space="preserve">Расходы </w:t>
      </w:r>
      <w:r w:rsidRPr="00220A73">
        <w:t xml:space="preserve">на содержание палаты в 2019 году </w:t>
      </w:r>
      <w:r w:rsidRPr="00220A73">
        <w:rPr>
          <w:color w:val="000000"/>
        </w:rPr>
        <w:t xml:space="preserve">составили 2 093,8 тыс. рублей, в том числе 194,8 тыс. рублей за счет межбюджетных трансфертов из бюджетов поселений.  </w:t>
      </w:r>
    </w:p>
    <w:p w14:paraId="34E9137C" w14:textId="77777777" w:rsidR="00ED71D0" w:rsidRPr="00220A73" w:rsidRDefault="00ED71D0" w:rsidP="00ED71D0">
      <w:pPr>
        <w:tabs>
          <w:tab w:val="left" w:pos="0"/>
          <w:tab w:val="left" w:pos="851"/>
          <w:tab w:val="left" w:pos="1134"/>
        </w:tabs>
        <w:jc w:val="both"/>
      </w:pPr>
      <w:r w:rsidRPr="00220A73">
        <w:rPr>
          <w:color w:val="000000"/>
        </w:rPr>
        <w:tab/>
      </w:r>
      <w:r w:rsidRPr="00220A73">
        <w:t>Основным приоритетом в деятельности КСП в 2020 году остается контроль за эффективным и экономным расходованием бюджетных средств, направляемых на реализацию задач, стоящих перед районом. Как и прежде, важной составляющей в работе КСП на предстоящий год является проведение аудита в сфере закупок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Приоритетным в реализации контрольных полномочий в текущем году остается обеспечение единой системы контроля за формированием и исполнением бюджета на всех стадиях бюджетного процесса, как муниципального района, так и бюджетов поселений в связи с передачей ими полномочий по осуществлению внешнего муниципального финансового контроля КСП Черемховского района.</w:t>
      </w:r>
    </w:p>
    <w:p w14:paraId="35F62F30" w14:textId="77777777" w:rsidR="00A66270" w:rsidRPr="00220A73" w:rsidRDefault="00A66270" w:rsidP="00ED71D0">
      <w:pPr>
        <w:jc w:val="both"/>
      </w:pPr>
    </w:p>
    <w:p w14:paraId="37C12991" w14:textId="3D8EBB08" w:rsidR="00BC20A9" w:rsidRPr="00220A73" w:rsidRDefault="00BC20A9" w:rsidP="00ED71D0">
      <w:pPr>
        <w:ind w:right="-142"/>
        <w:jc w:val="both"/>
        <w:rPr>
          <w:b/>
        </w:rPr>
      </w:pPr>
      <w:r w:rsidRPr="00220A73">
        <w:rPr>
          <w:b/>
        </w:rPr>
        <w:t xml:space="preserve">    Слушали:</w:t>
      </w:r>
    </w:p>
    <w:p w14:paraId="08646C8E" w14:textId="17D15C00" w:rsidR="00BC20A9" w:rsidRPr="00220A73" w:rsidRDefault="00ED71D0" w:rsidP="00ED71D0">
      <w:pPr>
        <w:ind w:right="-142"/>
        <w:jc w:val="both"/>
      </w:pPr>
      <w:r w:rsidRPr="00220A73">
        <w:rPr>
          <w:b/>
          <w:i/>
        </w:rPr>
        <w:t>Козлову</w:t>
      </w:r>
      <w:r w:rsidR="00BC20A9" w:rsidRPr="00220A73">
        <w:rPr>
          <w:b/>
          <w:i/>
        </w:rPr>
        <w:t xml:space="preserve"> </w:t>
      </w:r>
      <w:r w:rsidRPr="00220A73">
        <w:rPr>
          <w:b/>
          <w:i/>
        </w:rPr>
        <w:t>Л</w:t>
      </w:r>
      <w:r w:rsidR="00BC20A9" w:rsidRPr="00220A73">
        <w:rPr>
          <w:b/>
          <w:i/>
        </w:rPr>
        <w:t>.М..</w:t>
      </w:r>
      <w:r w:rsidR="00BC20A9" w:rsidRPr="00220A73">
        <w:rPr>
          <w:b/>
        </w:rPr>
        <w:t>:</w:t>
      </w:r>
      <w:r w:rsidR="00BC20A9" w:rsidRPr="00220A73">
        <w:t xml:space="preserve"> какие будут вопросы? предложения?</w:t>
      </w:r>
    </w:p>
    <w:p w14:paraId="55C33162" w14:textId="560A8D58" w:rsidR="00A22062" w:rsidRPr="00220A73" w:rsidRDefault="00A22062" w:rsidP="00ED71D0">
      <w:pPr>
        <w:ind w:right="-142"/>
        <w:jc w:val="both"/>
        <w:rPr>
          <w:b/>
          <w:i/>
        </w:rPr>
      </w:pPr>
      <w:r w:rsidRPr="00220A73">
        <w:rPr>
          <w:b/>
          <w:i/>
        </w:rPr>
        <w:t>Емельянов Н.И.:  техника в с. Голуметь, которая относилась муниципальному имуществу, прошу проверить и собрать сведения куда пропала техника.</w:t>
      </w:r>
    </w:p>
    <w:p w14:paraId="6DDD571C" w14:textId="3C2FD619" w:rsidR="00A22062" w:rsidRPr="00220A73" w:rsidRDefault="00A22062" w:rsidP="00ED71D0">
      <w:pPr>
        <w:ind w:right="-142"/>
        <w:jc w:val="both"/>
        <w:rPr>
          <w:b/>
          <w:i/>
        </w:rPr>
      </w:pPr>
      <w:r w:rsidRPr="00220A73">
        <w:rPr>
          <w:b/>
          <w:i/>
        </w:rPr>
        <w:t xml:space="preserve">Сергеева Л.В.: хорошо, сведения будут </w:t>
      </w:r>
      <w:r w:rsidR="00FB0163" w:rsidRPr="00220A73">
        <w:rPr>
          <w:b/>
          <w:i/>
        </w:rPr>
        <w:t>собраны и проинформируем.</w:t>
      </w:r>
    </w:p>
    <w:p w14:paraId="12354CBC" w14:textId="77777777" w:rsidR="00FB0163" w:rsidRPr="00220A73" w:rsidRDefault="00FB0163" w:rsidP="00ED71D0">
      <w:pPr>
        <w:ind w:right="-142"/>
        <w:jc w:val="both"/>
        <w:rPr>
          <w:b/>
          <w:i/>
        </w:rPr>
      </w:pPr>
    </w:p>
    <w:p w14:paraId="0FA54500" w14:textId="77777777" w:rsidR="00BC20A9" w:rsidRPr="00220A73" w:rsidRDefault="00BC20A9" w:rsidP="00ED71D0">
      <w:pPr>
        <w:ind w:right="-142"/>
        <w:jc w:val="both"/>
      </w:pPr>
      <w:r w:rsidRPr="00220A73">
        <w:t>поступило предложение принять данное решение?</w:t>
      </w:r>
    </w:p>
    <w:p w14:paraId="5254DA6E" w14:textId="77777777" w:rsidR="00BC20A9" w:rsidRPr="00220A73" w:rsidRDefault="00BC20A9" w:rsidP="00ED71D0">
      <w:pPr>
        <w:ind w:right="-142"/>
        <w:jc w:val="both"/>
      </w:pPr>
      <w:r w:rsidRPr="00220A73">
        <w:t>прошу голосовать?</w:t>
      </w:r>
    </w:p>
    <w:p w14:paraId="1C4C881A" w14:textId="299F1B68" w:rsidR="00BC20A9" w:rsidRPr="00220A73" w:rsidRDefault="00BC20A9" w:rsidP="00ED71D0">
      <w:pPr>
        <w:ind w:right="-142"/>
        <w:jc w:val="both"/>
        <w:rPr>
          <w:b/>
        </w:rPr>
      </w:pPr>
      <w:r w:rsidRPr="00220A73">
        <w:t>за – 1</w:t>
      </w:r>
      <w:r w:rsidR="00A66270" w:rsidRPr="00220A73">
        <w:t>0</w:t>
      </w:r>
      <w:r w:rsidRPr="00220A73">
        <w:t xml:space="preserve"> депутатов</w:t>
      </w:r>
    </w:p>
    <w:p w14:paraId="3F0E14A1" w14:textId="77777777" w:rsidR="00BC20A9" w:rsidRPr="00220A73" w:rsidRDefault="00BC20A9" w:rsidP="00ED71D0">
      <w:pPr>
        <w:ind w:right="-142"/>
        <w:jc w:val="both"/>
      </w:pPr>
      <w:r w:rsidRPr="00220A73">
        <w:t>против – нет</w:t>
      </w:r>
    </w:p>
    <w:p w14:paraId="1A3A2D65" w14:textId="77777777" w:rsidR="00BC20A9" w:rsidRPr="00220A73" w:rsidRDefault="00BC20A9" w:rsidP="00ED71D0">
      <w:pPr>
        <w:ind w:right="-142"/>
        <w:jc w:val="both"/>
      </w:pPr>
      <w:r w:rsidRPr="00220A73">
        <w:t>воздержались – нет</w:t>
      </w:r>
    </w:p>
    <w:p w14:paraId="4DD4812F" w14:textId="7376DBE1" w:rsidR="00BC20A9" w:rsidRPr="00220A73" w:rsidRDefault="00BC20A9" w:rsidP="00ED71D0">
      <w:pPr>
        <w:ind w:right="-142"/>
        <w:jc w:val="both"/>
      </w:pPr>
      <w:r w:rsidRPr="00220A73">
        <w:rPr>
          <w:b/>
        </w:rPr>
        <w:t>Решили</w:t>
      </w:r>
      <w:r w:rsidRPr="00220A73">
        <w:t>: решение принято единогласно</w:t>
      </w:r>
    </w:p>
    <w:p w14:paraId="01BB3DFA" w14:textId="5972DBBE" w:rsidR="00687644" w:rsidRPr="00220A73" w:rsidRDefault="00687644" w:rsidP="00ED71D0">
      <w:pPr>
        <w:ind w:right="-142"/>
      </w:pPr>
    </w:p>
    <w:p w14:paraId="5E21FB1E" w14:textId="60B67EC3" w:rsidR="00A22062" w:rsidRPr="00220A73" w:rsidRDefault="00A22062" w:rsidP="00A22062">
      <w:pPr>
        <w:pStyle w:val="a6"/>
        <w:tabs>
          <w:tab w:val="left" w:pos="3600"/>
        </w:tabs>
        <w:spacing w:after="0"/>
        <w:ind w:left="0" w:right="-5"/>
        <w:jc w:val="both"/>
        <w:rPr>
          <w:b/>
          <w:szCs w:val="24"/>
        </w:rPr>
      </w:pPr>
      <w:r w:rsidRPr="00220A73">
        <w:rPr>
          <w:b/>
          <w:szCs w:val="24"/>
        </w:rPr>
        <w:t>Слушали Юлию Викторовну Ивановскую, главного специалиста сектора по труду.</w:t>
      </w:r>
    </w:p>
    <w:p w14:paraId="44E8E7B5" w14:textId="77777777" w:rsidR="006764C8" w:rsidRDefault="006764C8" w:rsidP="00A22062">
      <w:pPr>
        <w:ind w:right="-142"/>
        <w:jc w:val="both"/>
      </w:pPr>
      <w:r>
        <w:t xml:space="preserve">    </w:t>
      </w:r>
    </w:p>
    <w:p w14:paraId="0B38FEEC" w14:textId="392FDEC6" w:rsidR="00A22062" w:rsidRPr="00220A73" w:rsidRDefault="006764C8" w:rsidP="00A22062">
      <w:pPr>
        <w:ind w:right="-142"/>
        <w:jc w:val="both"/>
      </w:pPr>
      <w:r>
        <w:t xml:space="preserve">     </w:t>
      </w:r>
      <w:r w:rsidR="00A22062" w:rsidRPr="00220A73">
        <w:t>Информация о реализации подпрограммы «Улучшение условий и охраны труда в Черемховском районном муниципальном образовании» на 2018-2023 годы.</w:t>
      </w:r>
    </w:p>
    <w:p w14:paraId="61E6CF2F" w14:textId="77777777" w:rsidR="00FB0163" w:rsidRPr="00220A73" w:rsidRDefault="00FB0163" w:rsidP="00A22062">
      <w:pPr>
        <w:ind w:right="-142"/>
        <w:jc w:val="both"/>
      </w:pPr>
    </w:p>
    <w:p w14:paraId="2E05D44F" w14:textId="71466669" w:rsidR="00A22062" w:rsidRPr="00220A73" w:rsidRDefault="00A22062" w:rsidP="00A22062">
      <w:pPr>
        <w:jc w:val="both"/>
      </w:pPr>
      <w:r w:rsidRPr="00220A73">
        <w:t>На территории Черемховского районного муниципального образования действует подпрограмма «Улучшение условий и охраны труда в Черемховском районном муниципальном образовании на 2018-2023 годы» (далее по тексту – Подпрограмма) в рамках реализации муниципальной программы «Безопасность жизнедеятельности в Черемховском районном муниципальном образовании на 2018-2023 годы».</w:t>
      </w:r>
    </w:p>
    <w:p w14:paraId="638DC70A" w14:textId="77777777" w:rsidR="00FB0163" w:rsidRPr="00220A73" w:rsidRDefault="00FB0163" w:rsidP="00A22062">
      <w:pPr>
        <w:jc w:val="center"/>
        <w:rPr>
          <w:b/>
        </w:rPr>
      </w:pPr>
    </w:p>
    <w:p w14:paraId="30AEAAE0" w14:textId="21CD7EFF" w:rsidR="00A22062" w:rsidRPr="00220A73" w:rsidRDefault="00A22062" w:rsidP="00A22062">
      <w:pPr>
        <w:jc w:val="center"/>
        <w:rPr>
          <w:b/>
        </w:rPr>
      </w:pPr>
      <w:r w:rsidRPr="00220A73">
        <w:rPr>
          <w:b/>
        </w:rPr>
        <w:t xml:space="preserve">Цель и задачи Подпрограммы </w:t>
      </w:r>
    </w:p>
    <w:p w14:paraId="37DE147D" w14:textId="77777777" w:rsidR="00A22062" w:rsidRPr="00220A73" w:rsidRDefault="00A22062" w:rsidP="00A22062">
      <w:pPr>
        <w:jc w:val="center"/>
      </w:pPr>
    </w:p>
    <w:p w14:paraId="5DC4D354" w14:textId="77777777" w:rsidR="00A22062" w:rsidRPr="00220A73" w:rsidRDefault="00A22062" w:rsidP="00A22062">
      <w:pPr>
        <w:jc w:val="both"/>
      </w:pPr>
      <w:r w:rsidRPr="00220A73">
        <w:tab/>
        <w:t xml:space="preserve">Целью Подпрограммы является улучшение условий и охраны труда                                    у работодателей, осуществляющих деятельность на территории Черемховского района. Для </w:t>
      </w:r>
      <w:r w:rsidRPr="00220A73">
        <w:lastRenderedPageBreak/>
        <w:t>достижения поставленной цели необходимо решение такой задачи, как совершенствование системы управления охраной труда, внедрение системы управления профессиональными рисками в организациях Черемховского района.</w:t>
      </w:r>
    </w:p>
    <w:p w14:paraId="62EC2823" w14:textId="77777777" w:rsidR="00A22062" w:rsidRPr="00220A73" w:rsidRDefault="00A22062" w:rsidP="00A22062">
      <w:pPr>
        <w:jc w:val="both"/>
      </w:pPr>
      <w:r w:rsidRPr="00220A73">
        <w:tab/>
        <w:t xml:space="preserve">Подпрограмма включает основное мероприятие - реализацию превентивных мер, направленных на улучшение условий труда, снижение уровня производственного травматизма и профессиональной заболеваемости. </w:t>
      </w:r>
    </w:p>
    <w:p w14:paraId="18CCB2C4" w14:textId="77777777" w:rsidR="00A22062" w:rsidRPr="00220A73" w:rsidRDefault="00A22062" w:rsidP="00A22062">
      <w:pPr>
        <w:jc w:val="both"/>
      </w:pPr>
      <w:r w:rsidRPr="00220A73">
        <w:tab/>
        <w:t>В рамках реализации данного мероприятия, осуществляется:</w:t>
      </w:r>
    </w:p>
    <w:p w14:paraId="7FF2B9D4" w14:textId="77777777" w:rsidR="00A22062" w:rsidRPr="00220A73" w:rsidRDefault="00A22062" w:rsidP="00A22062">
      <w:pPr>
        <w:jc w:val="both"/>
      </w:pPr>
      <w:r w:rsidRPr="00220A73">
        <w:tab/>
        <w:t>- активизация деятельности по проведению специальной оценки условий труда;</w:t>
      </w:r>
    </w:p>
    <w:p w14:paraId="1DCFF5CD" w14:textId="77777777" w:rsidR="00A22062" w:rsidRPr="00220A73" w:rsidRDefault="00A22062" w:rsidP="00A22062">
      <w:pPr>
        <w:jc w:val="both"/>
      </w:pPr>
      <w:r w:rsidRPr="00220A73">
        <w:tab/>
        <w:t>-  информационное обеспечение и пропаганда охраны труда;</w:t>
      </w:r>
    </w:p>
    <w:p w14:paraId="4E156FA5" w14:textId="77777777" w:rsidR="00A22062" w:rsidRPr="00220A73" w:rsidRDefault="00A22062" w:rsidP="00A22062">
      <w:pPr>
        <w:jc w:val="both"/>
      </w:pPr>
      <w:r w:rsidRPr="00220A73">
        <w:tab/>
        <w:t>- непрерывная подготовка работников по охране труда на основе современных технологий обучения.</w:t>
      </w:r>
    </w:p>
    <w:p w14:paraId="2768F34C" w14:textId="77777777" w:rsidR="00A22062" w:rsidRPr="00220A73" w:rsidRDefault="00A22062" w:rsidP="00A22062">
      <w:pPr>
        <w:jc w:val="both"/>
      </w:pPr>
      <w:r w:rsidRPr="00220A73">
        <w:tab/>
        <w:t>Активизация деятельности по проведению специальной оценки условий труда осуществляется посредством:</w:t>
      </w:r>
    </w:p>
    <w:p w14:paraId="004A62BC" w14:textId="77777777" w:rsidR="00A22062" w:rsidRPr="00220A73" w:rsidRDefault="00A22062" w:rsidP="00A22062">
      <w:pPr>
        <w:jc w:val="both"/>
      </w:pPr>
      <w:r w:rsidRPr="00220A73">
        <w:tab/>
        <w:t>- оказания методической помощи организациям, индивидуальным предпринимателям, осуществляющим деятельность на территории Черемховского районного муниципального образования, в вопросах проведения специальной оценки   условий труда (в 2019 году количество консультаций составило – 118);</w:t>
      </w:r>
    </w:p>
    <w:p w14:paraId="40BA7BA5" w14:textId="473F0D3A" w:rsidR="00A22062" w:rsidRPr="00220A73" w:rsidRDefault="00A22062" w:rsidP="00A22062">
      <w:pPr>
        <w:jc w:val="both"/>
      </w:pPr>
      <w:r w:rsidRPr="00220A73">
        <w:tab/>
        <w:t>- осуществления взаимодействия с соответствующими органами надзора и контроля для рассмотрения и принятия мер при выявлении нарушений законодательства об охране труда в организациях, расположенных на территории Черемховского районного муниципального образования (в 2019 году проведены 4 заседания Межведомственной комиссии по охране труда, рассмотрены 12 вопросов, выработано 27 рекомендаций);</w:t>
      </w:r>
    </w:p>
    <w:p w14:paraId="4D264F5F" w14:textId="77777777" w:rsidR="00A22062" w:rsidRPr="00220A73" w:rsidRDefault="00A22062" w:rsidP="00A22062">
      <w:pPr>
        <w:jc w:val="both"/>
      </w:pPr>
      <w:r w:rsidRPr="00220A73">
        <w:tab/>
        <w:t>- изучения и распространения передового опыта работы по улучшению условий и охраны труда, проведения иных мероприятий в области охраны труда в соответствии с действующим законодательством (в 2019 году проведены 2 семинара совещания для работодателей и специалистов по охране труда).</w:t>
      </w:r>
    </w:p>
    <w:p w14:paraId="51BFBCFD" w14:textId="3410ADC9" w:rsidR="00A22062" w:rsidRPr="00220A73" w:rsidRDefault="00A22062" w:rsidP="00A22062">
      <w:pPr>
        <w:jc w:val="both"/>
      </w:pPr>
      <w:r w:rsidRPr="00220A73">
        <w:tab/>
        <w:t>Также активизации деятельности по проведению специальной оценки условий труда способствует оказание содействия по заключению отраслевых соглашений и коллективных договоров с включением раздела «Улучшение условий и охраны труда» и обязательствами сторон, учитывающими требования законодательства Российской Федерации и Иркутской области об охране труда. Сектором по труду отдела экономического прогнозирования и планирования осуществляется оказание методической и консультационной помощи при составлении разделов «охрана труда» коллективных договоров, отраслевых соглашений, а также их экспертиза при уведомительной регистрации (в 2019 году прошли уведомительную регистрацию 17 коллективных договоров и 9 дополнительных соглашений к коллективным договорам).</w:t>
      </w:r>
    </w:p>
    <w:p w14:paraId="43C208B5" w14:textId="77777777" w:rsidR="00A22062" w:rsidRPr="00220A73" w:rsidRDefault="00A22062" w:rsidP="00A22062">
      <w:pPr>
        <w:jc w:val="both"/>
      </w:pPr>
      <w:r w:rsidRPr="00220A73">
        <w:tab/>
        <w:t>Информационное обеспечение и пропаганда охраны труда помимо прочих мероприятий выражается в организации конкурсов:</w:t>
      </w:r>
    </w:p>
    <w:p w14:paraId="05D4D695" w14:textId="77777777" w:rsidR="00A22062" w:rsidRPr="00220A73" w:rsidRDefault="00A22062" w:rsidP="00A22062">
      <w:pPr>
        <w:jc w:val="both"/>
      </w:pPr>
      <w:r w:rsidRPr="00220A73">
        <w:tab/>
        <w:t>- «На лучшую организацию работы по охране труда на территории Черемховского районного муниципального образования»;</w:t>
      </w:r>
    </w:p>
    <w:p w14:paraId="5138C8E7" w14:textId="77777777" w:rsidR="00A22062" w:rsidRPr="00220A73" w:rsidRDefault="00A22062" w:rsidP="00A22062">
      <w:pPr>
        <w:jc w:val="both"/>
      </w:pPr>
      <w:r w:rsidRPr="00220A73">
        <w:tab/>
        <w:t>- Смотр-конкурс «Лучший специалист по охране труда Черемховского районного муниципального образования»;</w:t>
      </w:r>
    </w:p>
    <w:p w14:paraId="0A80174B" w14:textId="77777777" w:rsidR="00A22062" w:rsidRPr="00220A73" w:rsidRDefault="00A22062" w:rsidP="00A22062">
      <w:pPr>
        <w:jc w:val="both"/>
      </w:pPr>
      <w:r w:rsidRPr="00220A73">
        <w:tab/>
        <w:t>- «За высокую социальную эффективность и развитие социального партнерства».</w:t>
      </w:r>
    </w:p>
    <w:p w14:paraId="6F0A55C2" w14:textId="77777777" w:rsidR="00A22062" w:rsidRPr="00220A73" w:rsidRDefault="00A22062" w:rsidP="00A22062">
      <w:pPr>
        <w:jc w:val="both"/>
      </w:pPr>
      <w:r w:rsidRPr="00220A73">
        <w:tab/>
        <w:t>Информационное обеспечение включает в себя размещение объявлений о проведении конкурсов в средствах массовой информации, обработку конкурсной документации, подведение итогов конкурсов, приобретение призов победителям конкурсов и организация торжественного награждения победителей с вручением подарков и ценных призов за счет средств Подпрограммы.</w:t>
      </w:r>
    </w:p>
    <w:p w14:paraId="7A88F88C" w14:textId="77777777" w:rsidR="00A22062" w:rsidRPr="00220A73" w:rsidRDefault="00A22062" w:rsidP="00A22062">
      <w:pPr>
        <w:jc w:val="both"/>
      </w:pPr>
      <w:r w:rsidRPr="00220A73">
        <w:tab/>
        <w:t>Также информационное обеспечение и пропаганда охраны труда включает в себя сбор и обработку данных,  анализ полученной информации для формирования ежегодного доклада о состоянии условий и охраны труда на территории Черемховского районного муниципального образования, и организацию и проведение круглых столов, семинаров, совещаний по вопросам охраны труда в организациях Черемховского районного муниципального образования, публикацию информационных материалов в средствах массовой информации, размещение информации на сайте Черемховского районного муниципального образования, а также разработка и обеспечение работодателей и специалистов по охране труда методическими рекомендациями.</w:t>
      </w:r>
    </w:p>
    <w:p w14:paraId="73B40379" w14:textId="163C6B6B" w:rsidR="00A22062" w:rsidRPr="00220A73" w:rsidRDefault="00A22062" w:rsidP="00A22062">
      <w:pPr>
        <w:jc w:val="both"/>
      </w:pPr>
      <w:r w:rsidRPr="00220A73">
        <w:tab/>
        <w:t xml:space="preserve">Непрерывная подготовка работников по охране труда на основе современных технологий обучения заключается в формировании контингента слушателей при плотном взаимодействии с учебными центрами, проводящими обучение по охране труда, на территории Черемховского </w:t>
      </w:r>
      <w:r w:rsidRPr="00220A73">
        <w:lastRenderedPageBreak/>
        <w:t xml:space="preserve">районного муниципального образования.  В 2019 году обучение и проверку знаний требований охраны труда прошли 52 работодателя и специалиста по охране труда и 498 работников. </w:t>
      </w:r>
    </w:p>
    <w:p w14:paraId="5BF63975" w14:textId="77777777" w:rsidR="00A22062" w:rsidRPr="00220A73" w:rsidRDefault="00A22062" w:rsidP="00A22062">
      <w:pPr>
        <w:jc w:val="both"/>
      </w:pPr>
    </w:p>
    <w:p w14:paraId="10072B21" w14:textId="77777777" w:rsidR="00A22062" w:rsidRPr="00220A73" w:rsidRDefault="00A22062" w:rsidP="00A22062">
      <w:pPr>
        <w:jc w:val="center"/>
        <w:rPr>
          <w:b/>
        </w:rPr>
      </w:pPr>
      <w:r w:rsidRPr="00220A73">
        <w:rPr>
          <w:b/>
        </w:rPr>
        <w:t>Результативность Подпрограммы</w:t>
      </w:r>
    </w:p>
    <w:p w14:paraId="7E0E3A7F" w14:textId="77777777" w:rsidR="00A22062" w:rsidRPr="00220A73" w:rsidRDefault="00A22062" w:rsidP="00A22062">
      <w:pPr>
        <w:jc w:val="both"/>
        <w:rPr>
          <w:b/>
        </w:rPr>
      </w:pPr>
    </w:p>
    <w:p w14:paraId="02E70C1B" w14:textId="77777777" w:rsidR="00A22062" w:rsidRPr="00220A73" w:rsidRDefault="00A22062" w:rsidP="00A22062">
      <w:pPr>
        <w:jc w:val="both"/>
      </w:pPr>
      <w:r w:rsidRPr="00220A73">
        <w:tab/>
        <w:t xml:space="preserve">Экономический эффект улучшения условий и охраны труда будет способствовать повышению производительности труда за счет сокращения потерь рабочего времени, связанных с утратой трудоспособности вследствие травматизма и снижению потерь валового регионального продукта вследствие потерь рабочего времени, обусловленных несчастными случаями на производстве профессиональными заболеваниями. </w:t>
      </w:r>
    </w:p>
    <w:p w14:paraId="74C825EC" w14:textId="77777777" w:rsidR="00A22062" w:rsidRPr="00220A73" w:rsidRDefault="00A22062" w:rsidP="00A22062">
      <w:pPr>
        <w:jc w:val="both"/>
      </w:pPr>
      <w:r w:rsidRPr="00220A73">
        <w:tab/>
        <w:t>Социально-экономический эффект от выполнения мероприятий Подпрограммы выразится:</w:t>
      </w:r>
    </w:p>
    <w:p w14:paraId="3D63BED4" w14:textId="77777777" w:rsidR="00A22062" w:rsidRPr="00220A73" w:rsidRDefault="00A22062" w:rsidP="00A22062">
      <w:pPr>
        <w:jc w:val="both"/>
      </w:pPr>
      <w:r w:rsidRPr="00220A73">
        <w:tab/>
        <w:t xml:space="preserve">- в снижении уровня производственного травматизма до 0, ежегодно </w:t>
      </w:r>
    </w:p>
    <w:p w14:paraId="369CB1BE" w14:textId="77777777" w:rsidR="00A22062" w:rsidRPr="00220A73" w:rsidRDefault="00A22062" w:rsidP="00A22062">
      <w:pPr>
        <w:jc w:val="both"/>
      </w:pPr>
      <w:r w:rsidRPr="00220A73">
        <w:tab/>
        <w:t>- в стабилизации численности пострадавших в результате несчастных случаев на производстве со смертельным исходом;</w:t>
      </w:r>
    </w:p>
    <w:p w14:paraId="345BA0FD" w14:textId="77777777" w:rsidR="00A22062" w:rsidRPr="00220A73" w:rsidRDefault="00A22062" w:rsidP="00A22062">
      <w:pPr>
        <w:jc w:val="both"/>
      </w:pPr>
      <w:r w:rsidRPr="00220A73">
        <w:tab/>
        <w:t>- в уменьшении объема выплат по временной нетрудоспособности пострадавшим (или их родственникам в связи с потерей кормильца), а также расходов, связанных с медицинской, социальной и профессиональной реабилитацией лиц, получивших повреждение здоровья вследствие несчастного случая на производстве.</w:t>
      </w:r>
    </w:p>
    <w:p w14:paraId="3A3BD105" w14:textId="77777777" w:rsidR="00A22062" w:rsidRPr="00220A73" w:rsidRDefault="00A22062" w:rsidP="00A22062">
      <w:pPr>
        <w:jc w:val="both"/>
      </w:pPr>
      <w:r w:rsidRPr="00220A73">
        <w:tab/>
        <w:t>В 2019 году, как и в 2018 году на территории Черемховского районного муниципального образования не зарегистрированы тяжелые несчастные случаи и несчастные случаи со смертельным исходом.</w:t>
      </w:r>
    </w:p>
    <w:p w14:paraId="23CE6EC1" w14:textId="77777777" w:rsidR="00A22062" w:rsidRPr="00220A73" w:rsidRDefault="00A22062" w:rsidP="00A22062">
      <w:pPr>
        <w:jc w:val="both"/>
      </w:pPr>
      <w:r w:rsidRPr="00220A73">
        <w:tab/>
        <w:t>Ожидаемыми результатами от реализации Подпрограммы являются:</w:t>
      </w:r>
    </w:p>
    <w:p w14:paraId="417BB5F5" w14:textId="77777777" w:rsidR="00A22062" w:rsidRPr="00220A73" w:rsidRDefault="00A22062" w:rsidP="00A22062">
      <w:pPr>
        <w:jc w:val="both"/>
        <w:rPr>
          <w:b/>
        </w:rPr>
      </w:pPr>
      <w:r w:rsidRPr="00220A73">
        <w:tab/>
        <w:t xml:space="preserve">- </w:t>
      </w:r>
      <w:r w:rsidRPr="00220A73">
        <w:rPr>
          <w:b/>
        </w:rPr>
        <w:t xml:space="preserve">Доля рабочих мест, на которых проведена специальная оценка условий труда, к 2023 году составит 100%. </w:t>
      </w:r>
    </w:p>
    <w:p w14:paraId="42005BA9" w14:textId="77777777" w:rsidR="00A22062" w:rsidRPr="00220A73" w:rsidRDefault="00A22062" w:rsidP="00A22062">
      <w:pPr>
        <w:jc w:val="both"/>
      </w:pPr>
      <w:r w:rsidRPr="00220A73">
        <w:tab/>
        <w:t>Так по состоянию на 01.01.2018 доля рабочих мест, на которых проведена СОУТ, составила 27%, по состоянию на 01.01.2020 доля рабочих, на которых проведена СОУТ, составила 95,2%.</w:t>
      </w:r>
    </w:p>
    <w:p w14:paraId="22C92C33" w14:textId="77777777" w:rsidR="00A22062" w:rsidRPr="00220A73" w:rsidRDefault="00A22062" w:rsidP="00A22062">
      <w:pPr>
        <w:jc w:val="both"/>
        <w:rPr>
          <w:b/>
        </w:rPr>
      </w:pPr>
      <w:r w:rsidRPr="00220A73">
        <w:tab/>
      </w:r>
      <w:r w:rsidRPr="00220A73">
        <w:rPr>
          <w:b/>
        </w:rPr>
        <w:t>- Доля организаций и индивидуальных предпринимателей Черемховского районного муниципального образования, принявших участие в конкурсах, к 2023 году составит 6 %.</w:t>
      </w:r>
    </w:p>
    <w:p w14:paraId="1AB17726" w14:textId="77777777" w:rsidR="00A22062" w:rsidRPr="00220A73" w:rsidRDefault="00A22062" w:rsidP="00A22062">
      <w:pPr>
        <w:jc w:val="both"/>
      </w:pPr>
      <w:r w:rsidRPr="00220A73">
        <w:tab/>
        <w:t xml:space="preserve">Так по состоянию на 01.01.2018 доля организаций и индивидуальных предпринимателей Черемховского районного муниципального образования, принявших участие </w:t>
      </w:r>
      <w:proofErr w:type="gramStart"/>
      <w:r w:rsidRPr="00220A73">
        <w:t>в конкурсах</w:t>
      </w:r>
      <w:proofErr w:type="gramEnd"/>
      <w:r w:rsidRPr="00220A73">
        <w:t xml:space="preserve"> составила 4,6 %, по состоянию на 01.01.2020 доля организаций и индивидуальных предпринимателей Черемховского районного муниципального образования, принявших участие в конкурсах составила 5,8%.</w:t>
      </w:r>
    </w:p>
    <w:p w14:paraId="25349F62" w14:textId="77777777" w:rsidR="00A22062" w:rsidRPr="00220A73" w:rsidRDefault="00A22062" w:rsidP="00A22062">
      <w:pPr>
        <w:jc w:val="both"/>
        <w:rPr>
          <w:b/>
        </w:rPr>
      </w:pPr>
      <w:r w:rsidRPr="00220A73">
        <w:tab/>
      </w:r>
      <w:r w:rsidRPr="00220A73">
        <w:rPr>
          <w:b/>
        </w:rPr>
        <w:t>- Доля работодателей, работников, прошедших обучение и проверку знаний требований охраны труда, к 2023 году составит 100 %.</w:t>
      </w:r>
    </w:p>
    <w:p w14:paraId="6ED33D61" w14:textId="77777777" w:rsidR="00A22062" w:rsidRPr="00220A73" w:rsidRDefault="00A22062" w:rsidP="00A22062">
      <w:pPr>
        <w:jc w:val="both"/>
      </w:pPr>
      <w:r w:rsidRPr="00220A73">
        <w:tab/>
        <w:t>Так по состоянию на 01.01.2018 доля работодателей, работников, прошедших обучение и проверку знаний требований охраны труда, составила 93,5%, по состоянию на 01.01.2020 доля работодателей, работников, прошедших обучение и проверку знаний требований охраны труда, составила 98,3 %.</w:t>
      </w:r>
    </w:p>
    <w:p w14:paraId="38E696B8" w14:textId="77777777" w:rsidR="00A22062" w:rsidRPr="00220A73" w:rsidRDefault="00A22062" w:rsidP="00A22062">
      <w:pPr>
        <w:jc w:val="both"/>
      </w:pPr>
      <w:r w:rsidRPr="00220A73">
        <w:tab/>
        <w:t xml:space="preserve">По результатам оценки эффективности реализации Подпрограммы за 2019 год, указанная Подпрограмма имеет высокую эффективность, поскольку уровень фактически достигнутых результатов, выше их плановых значений. </w:t>
      </w:r>
    </w:p>
    <w:p w14:paraId="0130DAA7" w14:textId="77777777" w:rsidR="00A22062" w:rsidRPr="00220A73" w:rsidRDefault="00A22062" w:rsidP="00A22062">
      <w:pPr>
        <w:jc w:val="both"/>
      </w:pPr>
    </w:p>
    <w:p w14:paraId="4A40E8EC" w14:textId="77777777" w:rsidR="00A22062" w:rsidRPr="00220A73" w:rsidRDefault="00A22062" w:rsidP="00A22062">
      <w:pPr>
        <w:jc w:val="center"/>
        <w:rPr>
          <w:b/>
        </w:rPr>
      </w:pPr>
      <w:r w:rsidRPr="00220A73">
        <w:rPr>
          <w:b/>
        </w:rPr>
        <w:t>Объем и источники финансирования Подпрограммы</w:t>
      </w:r>
    </w:p>
    <w:p w14:paraId="37347EAD" w14:textId="77777777" w:rsidR="00A22062" w:rsidRPr="00220A73" w:rsidRDefault="00A22062" w:rsidP="00A22062">
      <w:pPr>
        <w:jc w:val="center"/>
        <w:rPr>
          <w:b/>
        </w:rPr>
      </w:pPr>
    </w:p>
    <w:p w14:paraId="73EC8916" w14:textId="77777777" w:rsidR="00A22062" w:rsidRPr="00220A73" w:rsidRDefault="00A22062" w:rsidP="00A22062">
      <w:pPr>
        <w:jc w:val="both"/>
      </w:pPr>
      <w:r w:rsidRPr="00220A73">
        <w:tab/>
        <w:t>Финансирование Подпрограммы предусмотрено в размере 201 тыс. рублей                    за весь период действия Подпрограммы за счет средств местного бюджета Черемховского районного муниципального образования.</w:t>
      </w:r>
    </w:p>
    <w:p w14:paraId="545413D1" w14:textId="77777777" w:rsidR="00A22062" w:rsidRPr="00220A73" w:rsidRDefault="00A22062" w:rsidP="00A22062">
      <w:pPr>
        <w:jc w:val="both"/>
      </w:pPr>
      <w:r w:rsidRPr="00220A73">
        <w:tab/>
        <w:t xml:space="preserve">Ежегодно финансируется 33,5 тыс. руб., которые расходуются на приобретение средств индивидуальной защиты для работников муниципальных учреждений в размере - 3,0 тыс. руб., на приобретение призов и ценных подарков для награждения участников конкурсов по охране труда и социальному партнерству в размере - 30,5 тыс. рублей. </w:t>
      </w:r>
    </w:p>
    <w:p w14:paraId="38891876" w14:textId="77777777" w:rsidR="00A22062" w:rsidRPr="00220A73" w:rsidRDefault="00A22062" w:rsidP="00A22062">
      <w:pPr>
        <w:jc w:val="both"/>
      </w:pPr>
      <w:r w:rsidRPr="00220A73">
        <w:tab/>
        <w:t xml:space="preserve"> В 2019 году денежные средства, выделенные на реализацию Подпрограммы в размере 33,5 тыс. руб. израсходованы в полном объеме. </w:t>
      </w:r>
    </w:p>
    <w:p w14:paraId="7E7C310B" w14:textId="77777777" w:rsidR="00A22062" w:rsidRPr="00220A73" w:rsidRDefault="00A22062" w:rsidP="00A22062">
      <w:pPr>
        <w:jc w:val="both"/>
      </w:pPr>
    </w:p>
    <w:p w14:paraId="52A719B1" w14:textId="36989D25" w:rsidR="00A22062" w:rsidRPr="00220A73" w:rsidRDefault="00A22062" w:rsidP="00A22062">
      <w:pPr>
        <w:jc w:val="both"/>
      </w:pPr>
      <w:r w:rsidRPr="00220A73">
        <w:tab/>
        <w:t xml:space="preserve">Резюмируя изложенное выше, можно сделать вывод, что программно-целевой подход, применяемый в работе по улучшению условий и охраны труда в Черемховском районном </w:t>
      </w:r>
      <w:r w:rsidRPr="00220A73">
        <w:lastRenderedPageBreak/>
        <w:t>муниципальном образовании, показывает достаточно высокую эффективность за 2019 год, так же, как и в 2018 году.  Подпрограмма была успешно реализована и в настоящее время наметилась четкая тенденция к улучшению основных показателей, характеризующих состояние условий и охраны труда на территории Черемховского районного муниципального образования.</w:t>
      </w:r>
    </w:p>
    <w:p w14:paraId="3C362182" w14:textId="77777777" w:rsidR="00A22062" w:rsidRPr="00220A73" w:rsidRDefault="00A22062" w:rsidP="00A22062">
      <w:pPr>
        <w:ind w:right="-142"/>
        <w:jc w:val="both"/>
        <w:rPr>
          <w:b/>
        </w:rPr>
      </w:pPr>
    </w:p>
    <w:p w14:paraId="4C06511A" w14:textId="6F918206" w:rsidR="00A22062" w:rsidRPr="00220A73" w:rsidRDefault="00A22062" w:rsidP="00A22062">
      <w:pPr>
        <w:ind w:right="-142"/>
        <w:jc w:val="both"/>
        <w:rPr>
          <w:b/>
        </w:rPr>
      </w:pPr>
      <w:r w:rsidRPr="00220A73">
        <w:rPr>
          <w:b/>
        </w:rPr>
        <w:t>Слушали:</w:t>
      </w:r>
    </w:p>
    <w:p w14:paraId="29621FEC" w14:textId="1F3E304A" w:rsidR="00A22062" w:rsidRPr="00220A73" w:rsidRDefault="00A22062" w:rsidP="00A22062">
      <w:pPr>
        <w:ind w:right="-142"/>
        <w:jc w:val="both"/>
      </w:pPr>
      <w:r w:rsidRPr="00220A73">
        <w:rPr>
          <w:b/>
          <w:i/>
        </w:rPr>
        <w:t>Козлову Л.М..</w:t>
      </w:r>
      <w:r w:rsidRPr="00220A73">
        <w:rPr>
          <w:b/>
        </w:rPr>
        <w:t>:</w:t>
      </w:r>
      <w:r w:rsidRPr="00220A73">
        <w:t xml:space="preserve"> какие будут вопросы? </w:t>
      </w:r>
    </w:p>
    <w:p w14:paraId="23AC6F92" w14:textId="77777777" w:rsidR="00A22062" w:rsidRPr="00220A73" w:rsidRDefault="00A22062" w:rsidP="00A22062">
      <w:pPr>
        <w:ind w:right="-142"/>
        <w:jc w:val="both"/>
        <w:rPr>
          <w:b/>
        </w:rPr>
      </w:pPr>
      <w:r w:rsidRPr="00220A73">
        <w:t>за – 10 депутатов</w:t>
      </w:r>
    </w:p>
    <w:p w14:paraId="2941056A" w14:textId="77777777" w:rsidR="00A22062" w:rsidRPr="00220A73" w:rsidRDefault="00A22062" w:rsidP="00A22062">
      <w:pPr>
        <w:ind w:right="-142"/>
        <w:jc w:val="both"/>
      </w:pPr>
      <w:r w:rsidRPr="00220A73">
        <w:t>против – нет</w:t>
      </w:r>
    </w:p>
    <w:p w14:paraId="3E797106" w14:textId="77777777" w:rsidR="00A22062" w:rsidRPr="00220A73" w:rsidRDefault="00A22062" w:rsidP="00A22062">
      <w:pPr>
        <w:ind w:right="-142"/>
        <w:jc w:val="both"/>
      </w:pPr>
      <w:r w:rsidRPr="00220A73">
        <w:t>воздержались – нет</w:t>
      </w:r>
    </w:p>
    <w:p w14:paraId="53F1D1E3" w14:textId="65030A33" w:rsidR="00A22062" w:rsidRPr="00220A73" w:rsidRDefault="00A22062" w:rsidP="00A22062">
      <w:pPr>
        <w:ind w:right="-142"/>
        <w:jc w:val="both"/>
      </w:pPr>
      <w:r w:rsidRPr="00220A73">
        <w:rPr>
          <w:b/>
        </w:rPr>
        <w:t>Решили</w:t>
      </w:r>
      <w:r w:rsidRPr="00220A73">
        <w:t xml:space="preserve">: </w:t>
      </w:r>
      <w:r w:rsidR="00FB0163" w:rsidRPr="00220A73">
        <w:t>информация</w:t>
      </w:r>
      <w:r w:rsidRPr="00220A73">
        <w:t xml:space="preserve"> принят</w:t>
      </w:r>
      <w:r w:rsidR="00FB0163" w:rsidRPr="00220A73">
        <w:t>а к сведению.</w:t>
      </w:r>
    </w:p>
    <w:p w14:paraId="40AB2D41" w14:textId="01F3F195" w:rsidR="00FB0163" w:rsidRPr="00220A73" w:rsidRDefault="00FB0163" w:rsidP="00A22062">
      <w:pPr>
        <w:ind w:right="-142"/>
        <w:jc w:val="both"/>
      </w:pPr>
    </w:p>
    <w:p w14:paraId="2E4D4F8A" w14:textId="6A04B152" w:rsidR="00FB0163" w:rsidRPr="00220A73" w:rsidRDefault="00FB0163" w:rsidP="00FB0163">
      <w:pPr>
        <w:pStyle w:val="a6"/>
        <w:keepNext/>
        <w:keepLines/>
        <w:tabs>
          <w:tab w:val="left" w:pos="9360"/>
        </w:tabs>
        <w:spacing w:after="0"/>
        <w:ind w:left="0" w:right="-5"/>
        <w:jc w:val="both"/>
        <w:rPr>
          <w:b/>
          <w:szCs w:val="24"/>
        </w:rPr>
      </w:pPr>
      <w:r w:rsidRPr="00220A73">
        <w:rPr>
          <w:b/>
          <w:szCs w:val="24"/>
        </w:rPr>
        <w:t xml:space="preserve">Слушали Евгений Александрович </w:t>
      </w:r>
      <w:proofErr w:type="spellStart"/>
      <w:r w:rsidRPr="00220A73">
        <w:rPr>
          <w:b/>
          <w:szCs w:val="24"/>
        </w:rPr>
        <w:t>Манзула</w:t>
      </w:r>
      <w:proofErr w:type="spellEnd"/>
      <w:r w:rsidRPr="00220A73">
        <w:rPr>
          <w:b/>
          <w:szCs w:val="24"/>
        </w:rPr>
        <w:t>, консультант-советник мэра по вопросам социально-экономического развития территории.</w:t>
      </w:r>
    </w:p>
    <w:p w14:paraId="5113805D" w14:textId="77777777" w:rsidR="00FB0163" w:rsidRPr="00220A73" w:rsidRDefault="00FB0163" w:rsidP="00FB0163">
      <w:pPr>
        <w:pStyle w:val="a6"/>
        <w:keepNext/>
        <w:keepLines/>
        <w:tabs>
          <w:tab w:val="left" w:pos="9360"/>
        </w:tabs>
        <w:spacing w:after="0"/>
        <w:ind w:left="0" w:right="-5"/>
        <w:jc w:val="both"/>
        <w:rPr>
          <w:szCs w:val="24"/>
        </w:rPr>
      </w:pPr>
    </w:p>
    <w:p w14:paraId="22453723" w14:textId="2EAAF9C9" w:rsidR="00FB0163" w:rsidRPr="00220A73" w:rsidRDefault="006764C8" w:rsidP="00FB0163">
      <w:pPr>
        <w:pStyle w:val="a6"/>
        <w:tabs>
          <w:tab w:val="left" w:pos="3600"/>
        </w:tabs>
        <w:spacing w:after="0"/>
        <w:ind w:left="0" w:right="-5"/>
        <w:jc w:val="both"/>
        <w:rPr>
          <w:szCs w:val="24"/>
        </w:rPr>
      </w:pPr>
      <w:r>
        <w:rPr>
          <w:szCs w:val="24"/>
        </w:rPr>
        <w:t xml:space="preserve">      </w:t>
      </w:r>
      <w:r w:rsidR="00FB0163" w:rsidRPr="00220A73">
        <w:rPr>
          <w:szCs w:val="24"/>
        </w:rPr>
        <w:t>Информация об участии органов местного самоуправления в формировании у населения здорового образа жизни.</w:t>
      </w:r>
    </w:p>
    <w:p w14:paraId="54610790" w14:textId="73ABA22B" w:rsidR="00FB0163" w:rsidRPr="00220A73" w:rsidRDefault="00FB0163" w:rsidP="00FB0163">
      <w:pPr>
        <w:pStyle w:val="a6"/>
        <w:keepNext/>
        <w:keepLines/>
        <w:tabs>
          <w:tab w:val="left" w:pos="9360"/>
        </w:tabs>
        <w:spacing w:after="0"/>
        <w:ind w:left="0" w:right="-5"/>
        <w:jc w:val="both"/>
        <w:rPr>
          <w:szCs w:val="24"/>
        </w:rPr>
      </w:pPr>
    </w:p>
    <w:p w14:paraId="1FB31607" w14:textId="46777EC0" w:rsidR="00FB0163" w:rsidRPr="00220A73" w:rsidRDefault="00FB0163" w:rsidP="00FB0163">
      <w:pPr>
        <w:widowControl w:val="0"/>
        <w:spacing w:line="216" w:lineRule="auto"/>
        <w:ind w:firstLine="708"/>
        <w:jc w:val="both"/>
      </w:pPr>
      <w:r w:rsidRPr="00220A73">
        <w:t>В Черемховском районном муниципальном образовании вопросами организации и контроля физкультурно-оздоровительной и спортивно-массовой работы занимается отдел молодежной политики и спорта, отдел образования</w:t>
      </w:r>
      <w:r w:rsidRPr="00220A73">
        <w:rPr>
          <w:color w:val="FF0000"/>
        </w:rPr>
        <w:t xml:space="preserve"> </w:t>
      </w:r>
      <w:r w:rsidRPr="00220A73">
        <w:t xml:space="preserve">администрации Черемховского районного муниципального образования, муниципальное казенное учреждение «Центр развития образования». </w:t>
      </w:r>
    </w:p>
    <w:p w14:paraId="3460D925" w14:textId="77777777" w:rsidR="00FB0163" w:rsidRPr="00220A73" w:rsidRDefault="00FB0163" w:rsidP="00FB0163">
      <w:pPr>
        <w:tabs>
          <w:tab w:val="left" w:pos="0"/>
        </w:tabs>
        <w:spacing w:line="216" w:lineRule="auto"/>
        <w:jc w:val="both"/>
        <w:rPr>
          <w:rFonts w:ascii="Arial" w:hAnsi="Arial"/>
        </w:rPr>
      </w:pPr>
      <w:r w:rsidRPr="00220A73">
        <w:tab/>
        <w:t>В рамках муниципальной подпрограммой «Развитие физической культуры и спорта в Черемховском районном муниципальном образовании» на 2018-2023 годы, муниципальной программы «Молодежная политика и спорт в Черемховском районном муниципальном образовании» на 2018-2023 годы, утвержденной  постановлением администрации Черемховского районного муниципального образования от 13.11.2017  № 659.</w:t>
      </w:r>
      <w:r w:rsidRPr="00220A73">
        <w:rPr>
          <w:rFonts w:ascii="Arial" w:hAnsi="Arial"/>
        </w:rPr>
        <w:t xml:space="preserve"> </w:t>
      </w:r>
    </w:p>
    <w:p w14:paraId="027728AD" w14:textId="7E5931DA" w:rsidR="00FB0163" w:rsidRPr="00220A73" w:rsidRDefault="00FB0163" w:rsidP="00FB0163">
      <w:pPr>
        <w:ind w:firstLine="720"/>
        <w:jc w:val="both"/>
      </w:pPr>
      <w:r w:rsidRPr="00220A73">
        <w:t xml:space="preserve">Осуществляется </w:t>
      </w:r>
      <w:proofErr w:type="gramStart"/>
      <w:r w:rsidRPr="00220A73">
        <w:t>комплекс</w:t>
      </w:r>
      <w:r w:rsidR="006764C8">
        <w:t xml:space="preserve"> </w:t>
      </w:r>
      <w:r w:rsidRPr="00220A73">
        <w:t>мероприятий</w:t>
      </w:r>
      <w:proofErr w:type="gramEnd"/>
      <w:r w:rsidRPr="00220A73">
        <w:t xml:space="preserve"> направленный на вовлечение населения в занятия физической культурой и массовым спортом, развитие спортивной инфраструктуры и материально-технической базы для занятий физической культурой и массовым спортом.</w:t>
      </w:r>
    </w:p>
    <w:p w14:paraId="30602C39" w14:textId="77777777" w:rsidR="00FB0163" w:rsidRPr="00220A73" w:rsidRDefault="00FB0163" w:rsidP="00FB0163"/>
    <w:p w14:paraId="6A54165B" w14:textId="77777777" w:rsidR="00FB0163" w:rsidRPr="00220A73" w:rsidRDefault="00FB0163" w:rsidP="00FB0163">
      <w:pPr>
        <w:tabs>
          <w:tab w:val="left" w:pos="0"/>
        </w:tabs>
        <w:spacing w:line="216" w:lineRule="auto"/>
        <w:jc w:val="both"/>
      </w:pPr>
      <w:r w:rsidRPr="00220A73">
        <w:t>Финансирование физической культуры и спорта осуществляется на следующие цели:</w:t>
      </w:r>
    </w:p>
    <w:p w14:paraId="36EAA010" w14:textId="77777777" w:rsidR="00FB0163" w:rsidRPr="00220A73" w:rsidRDefault="00FB0163" w:rsidP="00FB0163">
      <w:pPr>
        <w:autoSpaceDE w:val="0"/>
        <w:autoSpaceDN w:val="0"/>
        <w:adjustRightInd w:val="0"/>
        <w:spacing w:line="216" w:lineRule="auto"/>
        <w:ind w:firstLine="709"/>
        <w:jc w:val="both"/>
      </w:pPr>
      <w:r w:rsidRPr="00220A73">
        <w:t>1. Проведение спортивных мероприятий, за счет:</w:t>
      </w:r>
    </w:p>
    <w:p w14:paraId="620B5B14" w14:textId="77777777" w:rsidR="00FB0163" w:rsidRPr="00AB06EB" w:rsidRDefault="00FB0163" w:rsidP="00FB0163">
      <w:pPr>
        <w:pStyle w:val="44"/>
        <w:shd w:val="clear" w:color="auto" w:fill="auto"/>
        <w:spacing w:before="0" w:after="0" w:line="240" w:lineRule="auto"/>
        <w:ind w:right="-52" w:firstLine="708"/>
        <w:jc w:val="both"/>
        <w:rPr>
          <w:rFonts w:ascii="Times New Roman" w:hAnsi="Times New Roman"/>
          <w:sz w:val="24"/>
          <w:szCs w:val="24"/>
        </w:rPr>
      </w:pPr>
      <w:r w:rsidRPr="00220A73">
        <w:rPr>
          <w:sz w:val="24"/>
          <w:szCs w:val="24"/>
          <w:shd w:val="clear" w:color="auto" w:fill="auto"/>
        </w:rPr>
        <w:t xml:space="preserve">- </w:t>
      </w:r>
      <w:r w:rsidRPr="00AB06EB">
        <w:rPr>
          <w:rFonts w:ascii="Times New Roman" w:hAnsi="Times New Roman"/>
          <w:sz w:val="24"/>
          <w:szCs w:val="24"/>
          <w:shd w:val="clear" w:color="auto" w:fill="auto"/>
        </w:rPr>
        <w:t xml:space="preserve">районного бюджета (муниципальные программы «Молодежная политика и спорт в Черемховском районном муниципальном образовании» на 2018-2023 годы </w:t>
      </w:r>
      <w:r w:rsidRPr="00AB06EB">
        <w:rPr>
          <w:rFonts w:ascii="Times New Roman" w:hAnsi="Times New Roman"/>
          <w:sz w:val="24"/>
          <w:szCs w:val="24"/>
        </w:rPr>
        <w:t>371,8 тыс. рублей, «Развитие образования в Черемховском районном муниципальном образовании» на 2018-2023 годы - 392,5 тыс. рублей);</w:t>
      </w:r>
    </w:p>
    <w:p w14:paraId="68B2033A" w14:textId="77777777" w:rsidR="00FB0163" w:rsidRPr="00220A73" w:rsidRDefault="00FB0163" w:rsidP="00FB0163">
      <w:pPr>
        <w:autoSpaceDE w:val="0"/>
        <w:autoSpaceDN w:val="0"/>
        <w:adjustRightInd w:val="0"/>
        <w:spacing w:line="216" w:lineRule="auto"/>
        <w:ind w:firstLine="709"/>
        <w:jc w:val="both"/>
      </w:pPr>
      <w:r w:rsidRPr="00AB06EB">
        <w:t>- бюджета муниципальных образований</w:t>
      </w:r>
      <w:r w:rsidRPr="00220A73">
        <w:t xml:space="preserve"> Черемховского </w:t>
      </w:r>
      <w:proofErr w:type="gramStart"/>
      <w:r w:rsidRPr="00220A73">
        <w:t>района  -</w:t>
      </w:r>
      <w:proofErr w:type="gramEnd"/>
      <w:r w:rsidRPr="00220A73">
        <w:t xml:space="preserve"> 29,6 тыс. рублей;</w:t>
      </w:r>
    </w:p>
    <w:p w14:paraId="1032B6AB" w14:textId="77777777" w:rsidR="00FB0163" w:rsidRPr="00220A73" w:rsidRDefault="00FB0163" w:rsidP="00FB0163">
      <w:pPr>
        <w:autoSpaceDE w:val="0"/>
        <w:autoSpaceDN w:val="0"/>
        <w:adjustRightInd w:val="0"/>
        <w:spacing w:line="216" w:lineRule="auto"/>
        <w:ind w:firstLine="709"/>
        <w:jc w:val="both"/>
      </w:pPr>
      <w:r w:rsidRPr="00220A73">
        <w:t>- внебюджетных источников (грант Всероссийского конкурса молодежных проектов среди физических лиц, проект «Ставка на спорт» - 172,2 тыс. рублей, средства благотворительного фонда «Развитие Черемховского района» - 182,0 тыс. рублей, грант конкурса на предоставление грантов Президента Российской Федерации на развитие гражданского общества, проект «Вместе мы сильнее» - 341,8 тыс. рублей, сельских поселений Черемховского района-2,0 тыс. рублей).</w:t>
      </w:r>
    </w:p>
    <w:p w14:paraId="0496757F" w14:textId="77777777" w:rsidR="00FB0163" w:rsidRPr="00220A73" w:rsidRDefault="00FB0163" w:rsidP="00FB0163">
      <w:pPr>
        <w:autoSpaceDE w:val="0"/>
        <w:autoSpaceDN w:val="0"/>
        <w:adjustRightInd w:val="0"/>
        <w:spacing w:line="216" w:lineRule="auto"/>
        <w:ind w:firstLine="709"/>
        <w:jc w:val="both"/>
      </w:pPr>
      <w:r w:rsidRPr="00220A73">
        <w:t>2. Приобретение спортивного оборудования и инвентаря, за счет:</w:t>
      </w:r>
    </w:p>
    <w:p w14:paraId="1B264588" w14:textId="77777777" w:rsidR="00FB0163" w:rsidRPr="00220A73" w:rsidRDefault="00FB0163" w:rsidP="00FB0163">
      <w:pPr>
        <w:autoSpaceDE w:val="0"/>
        <w:autoSpaceDN w:val="0"/>
        <w:adjustRightInd w:val="0"/>
        <w:spacing w:line="216" w:lineRule="auto"/>
        <w:ind w:firstLine="709"/>
        <w:jc w:val="both"/>
      </w:pPr>
      <w:r w:rsidRPr="00220A73">
        <w:t xml:space="preserve">- областного бюджета (субсидия из областного бюджета местным бюджетам в целях </w:t>
      </w:r>
      <w:proofErr w:type="spellStart"/>
      <w:r w:rsidRPr="00220A73">
        <w:t>софинансирования</w:t>
      </w:r>
      <w:proofErr w:type="spellEnd"/>
      <w:r w:rsidRPr="00220A73">
        <w:t xml:space="preserve">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- 608,3 тыс. рублей, субсидии из областного бюджета на реализацию проектов народных инициатив  - 1 222,1 тыс. рублей);</w:t>
      </w:r>
    </w:p>
    <w:p w14:paraId="26463552" w14:textId="77777777" w:rsidR="00FB0163" w:rsidRPr="00220A73" w:rsidRDefault="00FB0163" w:rsidP="00FB0163">
      <w:pPr>
        <w:autoSpaceDE w:val="0"/>
        <w:autoSpaceDN w:val="0"/>
        <w:adjustRightInd w:val="0"/>
        <w:spacing w:line="216" w:lineRule="auto"/>
        <w:ind w:firstLine="709"/>
        <w:jc w:val="both"/>
      </w:pPr>
      <w:r w:rsidRPr="00220A73">
        <w:t>- районный бюджет (муниципальная программа «Молодежная политика и спорт в Черемховском районном муниципальном образовании» на 2018-2023 годы 38,8 тыс. рублей);</w:t>
      </w:r>
    </w:p>
    <w:p w14:paraId="6E784621" w14:textId="77777777" w:rsidR="00FB0163" w:rsidRPr="00220A73" w:rsidRDefault="00FB0163" w:rsidP="00FB0163">
      <w:pPr>
        <w:autoSpaceDE w:val="0"/>
        <w:autoSpaceDN w:val="0"/>
        <w:adjustRightInd w:val="0"/>
        <w:spacing w:line="216" w:lineRule="auto"/>
        <w:ind w:firstLine="709"/>
        <w:jc w:val="both"/>
      </w:pPr>
      <w:r w:rsidRPr="00220A73">
        <w:t>-  бюджета муниципальных образований Черемховского района – 556,1 тыс. рублей;</w:t>
      </w:r>
    </w:p>
    <w:p w14:paraId="17275ACC" w14:textId="77777777" w:rsidR="00FB0163" w:rsidRPr="00220A73" w:rsidRDefault="00FB0163" w:rsidP="00FB0163">
      <w:pPr>
        <w:autoSpaceDE w:val="0"/>
        <w:autoSpaceDN w:val="0"/>
        <w:adjustRightInd w:val="0"/>
        <w:spacing w:line="216" w:lineRule="auto"/>
        <w:ind w:firstLine="709"/>
        <w:jc w:val="both"/>
      </w:pPr>
      <w:r w:rsidRPr="00220A73">
        <w:t xml:space="preserve">- внебюджетных источников (грант Всероссийского конкурса молодежных проектов среди физических лиц, проект «Ставка на спорт» - 227,8 тыс. рублей, грант конкурса на предоставление грантов Президента Российской Федерации на развитие гражданского общества, проект «Вместе мы сильнее» - 340,0 тыс. рублей, грант конкурса социально-значимых проектов «Губернское </w:t>
      </w:r>
      <w:r w:rsidRPr="00220A73">
        <w:lastRenderedPageBreak/>
        <w:t>собрание общественности Иркутской области», проект «Республика «Финт» - 287,1 тыс. рублей, сельских поселений Черемховского района – 70,0 тыс. рублей).</w:t>
      </w:r>
    </w:p>
    <w:p w14:paraId="5BD312DC" w14:textId="77777777" w:rsidR="00FB0163" w:rsidRPr="00220A73" w:rsidRDefault="00FB0163" w:rsidP="00FB0163">
      <w:pPr>
        <w:autoSpaceDE w:val="0"/>
        <w:autoSpaceDN w:val="0"/>
        <w:adjustRightInd w:val="0"/>
        <w:spacing w:line="216" w:lineRule="auto"/>
        <w:ind w:firstLine="709"/>
        <w:jc w:val="both"/>
      </w:pPr>
      <w:r w:rsidRPr="00220A73">
        <w:t>3. Инвестиции на реконструкцию и строительство спортивных сооружений, за счет:</w:t>
      </w:r>
    </w:p>
    <w:p w14:paraId="4B875817" w14:textId="77777777" w:rsidR="00FB0163" w:rsidRPr="00220A73" w:rsidRDefault="00FB0163" w:rsidP="00FB0163">
      <w:pPr>
        <w:autoSpaceDE w:val="0"/>
        <w:autoSpaceDN w:val="0"/>
        <w:adjustRightInd w:val="0"/>
        <w:spacing w:line="216" w:lineRule="auto"/>
        <w:ind w:firstLine="709"/>
        <w:jc w:val="both"/>
      </w:pPr>
      <w:r w:rsidRPr="00220A73">
        <w:t>- районный бюджет (муниципальная программа «Молодежная политика и спорт в Черемховском районном муниципальном образовании» на 2018-2023 годы 999,9 тыс. рублей проведение проектно-изыскательских работ для строительства физкультурно-оздоровительного комплекса в п. Михайловка);</w:t>
      </w:r>
    </w:p>
    <w:p w14:paraId="224B3FDA" w14:textId="77777777" w:rsidR="00FB0163" w:rsidRPr="00220A73" w:rsidRDefault="00FB0163" w:rsidP="00FB0163">
      <w:pPr>
        <w:autoSpaceDE w:val="0"/>
        <w:autoSpaceDN w:val="0"/>
        <w:adjustRightInd w:val="0"/>
        <w:spacing w:line="216" w:lineRule="auto"/>
        <w:ind w:firstLine="709"/>
        <w:jc w:val="both"/>
      </w:pPr>
      <w:r w:rsidRPr="00220A73">
        <w:t xml:space="preserve">-  бюджета муниципальных образований Черемховского района –1 178,6 тыс. </w:t>
      </w:r>
      <w:proofErr w:type="gramStart"/>
      <w:r w:rsidRPr="00220A73">
        <w:t>рублей  (</w:t>
      </w:r>
      <w:proofErr w:type="gramEnd"/>
      <w:r w:rsidRPr="00220A73">
        <w:t xml:space="preserve">проведение проектно-изыскательских работ для строительства многофункциональных спортивных площадок в селах Узкий Луг, Нижняя </w:t>
      </w:r>
      <w:proofErr w:type="spellStart"/>
      <w:r w:rsidRPr="00220A73">
        <w:t>Иреть</w:t>
      </w:r>
      <w:proofErr w:type="spellEnd"/>
      <w:r w:rsidRPr="00220A73">
        <w:t>, рабочем поселке Михайловка).</w:t>
      </w:r>
    </w:p>
    <w:p w14:paraId="3BDD4B56" w14:textId="77777777" w:rsidR="00FB0163" w:rsidRPr="00220A73" w:rsidRDefault="00FB0163" w:rsidP="00FB0163">
      <w:r w:rsidRPr="00220A73">
        <w:tab/>
      </w:r>
    </w:p>
    <w:p w14:paraId="1CD874D2" w14:textId="77777777" w:rsidR="00FB0163" w:rsidRPr="00220A73" w:rsidRDefault="00FB0163" w:rsidP="00FB0163">
      <w:pPr>
        <w:spacing w:line="216" w:lineRule="auto"/>
        <w:jc w:val="both"/>
      </w:pPr>
      <w:r w:rsidRPr="00220A73">
        <w:t xml:space="preserve">На территории Черемховского района проводятся соревнования отделом молодежной политики и спорта в соответствии с планом отдела и годовым планом спортивно-массовых мероприятий. Традиционным является проведение Спартакиады муниципальных образований Черемховского района. В программе </w:t>
      </w:r>
      <w:proofErr w:type="gramStart"/>
      <w:r w:rsidRPr="00220A73">
        <w:t>Спартакиады  соревнования</w:t>
      </w:r>
      <w:proofErr w:type="gramEnd"/>
      <w:r w:rsidRPr="00220A73">
        <w:t xml:space="preserve"> по лыжным гонкам, хоккею с мячом, волейболу, баскетболу среди мужских и женских команд, футболу среди мужских и женских команд, шахматам, шашкам, настольному теннису, пулевой стрельбе, семейным стартам, гиревому спорту, стритболу.  По итогам соревнований команды в 2-х подгруппах, занявших призовые места, получают спортивный инвентарь и оборудование, кубки, грамоты. Популяризируется хоккей с мячом. В районных соревнованиях участвовало 4 команды (Голуметь, Зерновое, Михайловка, </w:t>
      </w:r>
      <w:proofErr w:type="spellStart"/>
      <w:r w:rsidRPr="00220A73">
        <w:t>Бельск</w:t>
      </w:r>
      <w:proofErr w:type="spellEnd"/>
      <w:r w:rsidRPr="00220A73">
        <w:t xml:space="preserve">). </w:t>
      </w:r>
    </w:p>
    <w:p w14:paraId="37064E1E" w14:textId="77777777" w:rsidR="00FB0163" w:rsidRPr="00220A73" w:rsidRDefault="00FB0163" w:rsidP="00FB0163">
      <w:pPr>
        <w:spacing w:line="216" w:lineRule="auto"/>
        <w:jc w:val="both"/>
        <w:rPr>
          <w:b/>
        </w:rPr>
      </w:pPr>
      <w:r w:rsidRPr="00220A73">
        <w:t xml:space="preserve">Призерами по летним видам спорта стали спортсмены с первой подгруппы </w:t>
      </w:r>
      <w:proofErr w:type="gramStart"/>
      <w:r w:rsidRPr="00220A73">
        <w:t>из  Михайловки</w:t>
      </w:r>
      <w:proofErr w:type="gramEnd"/>
      <w:r w:rsidRPr="00220A73">
        <w:t xml:space="preserve">, Алехина и Зернового: во второй подгруппе из </w:t>
      </w:r>
      <w:proofErr w:type="spellStart"/>
      <w:r w:rsidRPr="00220A73">
        <w:t>Бельска</w:t>
      </w:r>
      <w:proofErr w:type="spellEnd"/>
      <w:r w:rsidRPr="00220A73">
        <w:t>, Голумети и Парфеново</w:t>
      </w:r>
    </w:p>
    <w:p w14:paraId="07EFA6B9" w14:textId="77777777" w:rsidR="00FB0163" w:rsidRPr="00220A73" w:rsidRDefault="00FB0163" w:rsidP="00FB0163">
      <w:pPr>
        <w:spacing w:line="216" w:lineRule="auto"/>
        <w:jc w:val="both"/>
        <w:rPr>
          <w:b/>
        </w:rPr>
      </w:pPr>
      <w:r w:rsidRPr="00220A73">
        <w:t xml:space="preserve">Призерами по зимним видам спорта стали спортсмены с первой подгруппы </w:t>
      </w:r>
      <w:proofErr w:type="gramStart"/>
      <w:r w:rsidRPr="00220A73">
        <w:t>из  Михайловки</w:t>
      </w:r>
      <w:proofErr w:type="gramEnd"/>
      <w:r w:rsidRPr="00220A73">
        <w:t xml:space="preserve">, Зернового и Алехина: во второй подгруппе из </w:t>
      </w:r>
      <w:proofErr w:type="spellStart"/>
      <w:r w:rsidRPr="00220A73">
        <w:t>Лохово</w:t>
      </w:r>
      <w:proofErr w:type="spellEnd"/>
      <w:r w:rsidRPr="00220A73">
        <w:t>, Парфеново</w:t>
      </w:r>
      <w:r w:rsidRPr="00220A73">
        <w:rPr>
          <w:b/>
        </w:rPr>
        <w:t xml:space="preserve"> </w:t>
      </w:r>
      <w:r w:rsidRPr="00220A73">
        <w:t xml:space="preserve">и </w:t>
      </w:r>
      <w:proofErr w:type="spellStart"/>
      <w:r w:rsidRPr="00220A73">
        <w:t>Бельска</w:t>
      </w:r>
      <w:proofErr w:type="spellEnd"/>
      <w:r w:rsidRPr="00220A73">
        <w:t>.</w:t>
      </w:r>
    </w:p>
    <w:p w14:paraId="0FDBC82C" w14:textId="77777777" w:rsidR="00FB0163" w:rsidRPr="00220A73" w:rsidRDefault="00FB0163" w:rsidP="00FB0163">
      <w:pPr>
        <w:autoSpaceDE w:val="0"/>
        <w:autoSpaceDN w:val="0"/>
        <w:adjustRightInd w:val="0"/>
        <w:spacing w:line="216" w:lineRule="auto"/>
        <w:ind w:firstLine="709"/>
        <w:jc w:val="both"/>
      </w:pPr>
    </w:p>
    <w:p w14:paraId="3F40C799" w14:textId="77777777" w:rsidR="00FB0163" w:rsidRPr="00220A73" w:rsidRDefault="00FB0163" w:rsidP="00FB0163">
      <w:pPr>
        <w:spacing w:line="216" w:lineRule="auto"/>
        <w:jc w:val="both"/>
      </w:pPr>
      <w:r w:rsidRPr="00220A73">
        <w:t>В целях внедрения Всероссийского физкультурно-спортивного комплекса «Готов к труду и обороне» на территории Черемховского района:</w:t>
      </w:r>
    </w:p>
    <w:p w14:paraId="3335FD98" w14:textId="77777777" w:rsidR="00FB0163" w:rsidRPr="00220A73" w:rsidRDefault="00FB0163" w:rsidP="00FB0163">
      <w:pPr>
        <w:pStyle w:val="50"/>
        <w:numPr>
          <w:ilvl w:val="0"/>
          <w:numId w:val="41"/>
        </w:numPr>
        <w:autoSpaceDE w:val="0"/>
        <w:autoSpaceDN w:val="0"/>
        <w:adjustRightInd w:val="0"/>
        <w:ind w:left="0" w:firstLine="0"/>
        <w:jc w:val="both"/>
        <w:rPr>
          <w:sz w:val="24"/>
          <w:szCs w:val="24"/>
        </w:rPr>
      </w:pPr>
      <w:r w:rsidRPr="00220A73">
        <w:rPr>
          <w:sz w:val="24"/>
          <w:szCs w:val="24"/>
        </w:rPr>
        <w:t>Увеличено количество мероприятий, направленных на популяризацию Всероссийского физкультурно-спортивного комплекса «Готов к труду и обороне» и сдачу нормативов всех возрастных ступеней (Зимнего и Летнего фестивалей ВФСК «ГТО», районный конкурс на лучшую организацию физкультурно-спортивного комплекса «Готов к труду и обороне» (ГТО) среди общеобразовательных организаций), фестиваль «</w:t>
      </w:r>
      <w:proofErr w:type="spellStart"/>
      <w:r w:rsidRPr="00220A73">
        <w:rPr>
          <w:sz w:val="24"/>
          <w:szCs w:val="24"/>
        </w:rPr>
        <w:t>ГТО»среди</w:t>
      </w:r>
      <w:proofErr w:type="spellEnd"/>
      <w:r w:rsidRPr="00220A73">
        <w:rPr>
          <w:sz w:val="24"/>
          <w:szCs w:val="24"/>
        </w:rPr>
        <w:t xml:space="preserve"> муниципальных дошкольных учреждений ЧРМО «Приучаем к спорту с детства»;</w:t>
      </w:r>
    </w:p>
    <w:p w14:paraId="394E6EDC" w14:textId="77777777" w:rsidR="00FB0163" w:rsidRPr="00220A73" w:rsidRDefault="00FB0163" w:rsidP="00FB0163">
      <w:pPr>
        <w:pStyle w:val="50"/>
        <w:numPr>
          <w:ilvl w:val="0"/>
          <w:numId w:val="41"/>
        </w:numPr>
        <w:autoSpaceDE w:val="0"/>
        <w:autoSpaceDN w:val="0"/>
        <w:adjustRightInd w:val="0"/>
        <w:ind w:left="0" w:firstLine="0"/>
        <w:jc w:val="both"/>
        <w:rPr>
          <w:sz w:val="24"/>
          <w:szCs w:val="24"/>
        </w:rPr>
      </w:pPr>
      <w:r w:rsidRPr="00220A73">
        <w:rPr>
          <w:sz w:val="24"/>
          <w:szCs w:val="24"/>
        </w:rPr>
        <w:t xml:space="preserve">Увеличен размер финансирования мероприятий в </w:t>
      </w:r>
      <w:smartTag w:uri="urn:schemas-microsoft-com:office:smarttags" w:element="metricconverter">
        <w:smartTagPr>
          <w:attr w:name="ProductID" w:val="2018 г"/>
        </w:smartTagPr>
        <w:r w:rsidRPr="00220A73">
          <w:rPr>
            <w:sz w:val="24"/>
            <w:szCs w:val="24"/>
          </w:rPr>
          <w:t>2018 г</w:t>
        </w:r>
      </w:smartTag>
      <w:r w:rsidRPr="00220A73">
        <w:rPr>
          <w:sz w:val="24"/>
          <w:szCs w:val="24"/>
        </w:rPr>
        <w:t>. –10 000,0 рублей 2019 году –90 000,0 рублей;</w:t>
      </w:r>
    </w:p>
    <w:p w14:paraId="7ABF7FBB" w14:textId="77777777" w:rsidR="00130BFE" w:rsidRDefault="00FB0163" w:rsidP="00FB0163">
      <w:pPr>
        <w:pStyle w:val="50"/>
        <w:numPr>
          <w:ilvl w:val="0"/>
          <w:numId w:val="41"/>
        </w:numPr>
        <w:autoSpaceDE w:val="0"/>
        <w:autoSpaceDN w:val="0"/>
        <w:adjustRightInd w:val="0"/>
        <w:ind w:left="0" w:firstLine="0"/>
        <w:jc w:val="both"/>
        <w:rPr>
          <w:sz w:val="24"/>
          <w:szCs w:val="24"/>
        </w:rPr>
      </w:pPr>
      <w:r w:rsidRPr="00220A73">
        <w:rPr>
          <w:sz w:val="24"/>
          <w:szCs w:val="24"/>
        </w:rPr>
        <w:t xml:space="preserve">Создается материально-техническая база для сдачи норм ГТО. В рамках реализации мероприятий федерального проекта «Спорт-норма жизни» получено спортивное </w:t>
      </w:r>
    </w:p>
    <w:p w14:paraId="10FFC212" w14:textId="48A8472E" w:rsidR="00FB0163" w:rsidRPr="00220A73" w:rsidRDefault="00FB0163" w:rsidP="00130BFE">
      <w:pPr>
        <w:pStyle w:val="50"/>
        <w:autoSpaceDE w:val="0"/>
        <w:autoSpaceDN w:val="0"/>
        <w:adjustRightInd w:val="0"/>
        <w:ind w:left="0"/>
        <w:jc w:val="both"/>
        <w:rPr>
          <w:sz w:val="24"/>
          <w:szCs w:val="24"/>
        </w:rPr>
      </w:pPr>
      <w:r w:rsidRPr="00220A73">
        <w:rPr>
          <w:sz w:val="24"/>
          <w:szCs w:val="24"/>
        </w:rPr>
        <w:t xml:space="preserve">оборудование для открытия малой спортивной площадки для сдачи нормативов ВФСК «ГТО» на территории муниципального казённого общеобразовательного учреждения «Средняя общеобразовательная школа №1» </w:t>
      </w:r>
      <w:proofErr w:type="spellStart"/>
      <w:r w:rsidRPr="00220A73">
        <w:rPr>
          <w:sz w:val="24"/>
          <w:szCs w:val="24"/>
        </w:rPr>
        <w:t>рп</w:t>
      </w:r>
      <w:proofErr w:type="spellEnd"/>
      <w:r w:rsidRPr="00220A73">
        <w:rPr>
          <w:sz w:val="24"/>
          <w:szCs w:val="24"/>
        </w:rPr>
        <w:t>. Михайловка в размере 2 968 136,46 руб.;</w:t>
      </w:r>
    </w:p>
    <w:p w14:paraId="3EC4DF57" w14:textId="77777777" w:rsidR="00FB0163" w:rsidRPr="00220A73" w:rsidRDefault="00FB0163" w:rsidP="00FB0163">
      <w:pPr>
        <w:pStyle w:val="50"/>
        <w:autoSpaceDE w:val="0"/>
        <w:autoSpaceDN w:val="0"/>
        <w:adjustRightInd w:val="0"/>
        <w:ind w:left="0"/>
        <w:jc w:val="both"/>
        <w:rPr>
          <w:sz w:val="24"/>
          <w:szCs w:val="24"/>
        </w:rPr>
      </w:pPr>
    </w:p>
    <w:p w14:paraId="21B8EC4B" w14:textId="77777777" w:rsidR="00FB0163" w:rsidRPr="00220A73" w:rsidRDefault="00FB0163" w:rsidP="00FB0163">
      <w:pPr>
        <w:spacing w:line="216" w:lineRule="auto"/>
        <w:jc w:val="both"/>
      </w:pPr>
      <w:r w:rsidRPr="00220A73">
        <w:tab/>
        <w:t>Организован и проведен р</w:t>
      </w:r>
      <w:r w:rsidRPr="00220A73">
        <w:rPr>
          <w:bCs/>
          <w:color w:val="000000"/>
        </w:rPr>
        <w:t>айонный конкурс на лучшую организацию работы Всероссийского физкультурно-спортивного комплекса «Готов к труду и обороне» среди муниципальных образований Черемховского района.</w:t>
      </w:r>
    </w:p>
    <w:p w14:paraId="4E4DAAFF" w14:textId="77777777" w:rsidR="00FB0163" w:rsidRPr="00220A73" w:rsidRDefault="00FB0163" w:rsidP="00FB0163">
      <w:pPr>
        <w:spacing w:line="216" w:lineRule="auto"/>
        <w:jc w:val="both"/>
        <w:rPr>
          <w:b/>
          <w:bCs/>
          <w:color w:val="000000"/>
        </w:rPr>
      </w:pPr>
      <w:r w:rsidRPr="00220A73">
        <w:tab/>
        <w:t xml:space="preserve">Организован и проведен районный конкурс на лучшую организацию физкультурно-спортивного комплекса «Готов к труду и обороне» (ГТО) среди общеобразовательных организаций. Конкурс проходил в период с 01 сентября по 01 декабря 2019 года. </w:t>
      </w:r>
    </w:p>
    <w:p w14:paraId="4941EE8D" w14:textId="5FA26D6B" w:rsidR="00FB0163" w:rsidRPr="00220A73" w:rsidRDefault="00FB0163" w:rsidP="00FB0163">
      <w:pPr>
        <w:spacing w:line="216" w:lineRule="auto"/>
        <w:jc w:val="both"/>
        <w:rPr>
          <w:color w:val="000000"/>
        </w:rPr>
      </w:pPr>
      <w:r w:rsidRPr="00220A73">
        <w:rPr>
          <w:b/>
          <w:bCs/>
          <w:color w:val="000000"/>
        </w:rPr>
        <w:tab/>
      </w:r>
    </w:p>
    <w:p w14:paraId="01696740" w14:textId="77777777" w:rsidR="00FB0163" w:rsidRPr="00220A73" w:rsidRDefault="00FB0163" w:rsidP="00FB0163">
      <w:pPr>
        <w:widowControl w:val="0"/>
        <w:ind w:right="-20"/>
        <w:jc w:val="both"/>
        <w:rPr>
          <w:bCs/>
          <w:color w:val="000000"/>
        </w:rPr>
      </w:pPr>
      <w:r w:rsidRPr="00220A73">
        <w:t xml:space="preserve">Утверждено: </w:t>
      </w:r>
      <w:r w:rsidRPr="00220A73">
        <w:rPr>
          <w:bCs/>
          <w:color w:val="000000"/>
        </w:rPr>
        <w:t>Полож</w:t>
      </w:r>
      <w:r w:rsidRPr="00220A73">
        <w:rPr>
          <w:bCs/>
          <w:color w:val="000000"/>
          <w:spacing w:val="-1"/>
        </w:rPr>
        <w:t>е</w:t>
      </w:r>
      <w:r w:rsidRPr="00220A73">
        <w:rPr>
          <w:bCs/>
          <w:color w:val="000000"/>
        </w:rPr>
        <w:t>н</w:t>
      </w:r>
      <w:r w:rsidRPr="00220A73">
        <w:rPr>
          <w:bCs/>
          <w:color w:val="000000"/>
          <w:spacing w:val="1"/>
        </w:rPr>
        <w:t>и</w:t>
      </w:r>
      <w:r w:rsidRPr="00220A73">
        <w:rPr>
          <w:bCs/>
          <w:color w:val="000000"/>
        </w:rPr>
        <w:t>е о ден</w:t>
      </w:r>
      <w:r w:rsidRPr="00220A73">
        <w:rPr>
          <w:bCs/>
          <w:color w:val="000000"/>
          <w:spacing w:val="1"/>
        </w:rPr>
        <w:t>е</w:t>
      </w:r>
      <w:r w:rsidRPr="00220A73">
        <w:rPr>
          <w:bCs/>
          <w:color w:val="000000"/>
          <w:spacing w:val="-2"/>
        </w:rPr>
        <w:t>ж</w:t>
      </w:r>
      <w:r w:rsidRPr="00220A73">
        <w:rPr>
          <w:bCs/>
          <w:color w:val="000000"/>
        </w:rPr>
        <w:t xml:space="preserve">ном </w:t>
      </w:r>
      <w:r w:rsidRPr="00220A73">
        <w:rPr>
          <w:bCs/>
          <w:color w:val="000000"/>
          <w:spacing w:val="1"/>
        </w:rPr>
        <w:t>п</w:t>
      </w:r>
      <w:r w:rsidRPr="00220A73">
        <w:rPr>
          <w:bCs/>
          <w:color w:val="000000"/>
        </w:rPr>
        <w:t>о</w:t>
      </w:r>
      <w:r w:rsidRPr="00220A73">
        <w:rPr>
          <w:bCs/>
          <w:color w:val="000000"/>
          <w:spacing w:val="2"/>
        </w:rPr>
        <w:t>о</w:t>
      </w:r>
      <w:r w:rsidRPr="00220A73">
        <w:rPr>
          <w:bCs/>
          <w:color w:val="000000"/>
          <w:spacing w:val="-5"/>
        </w:rPr>
        <w:t>щ</w:t>
      </w:r>
      <w:r w:rsidRPr="00220A73">
        <w:rPr>
          <w:bCs/>
          <w:color w:val="000000"/>
        </w:rPr>
        <w:t>ре</w:t>
      </w:r>
      <w:r w:rsidRPr="00220A73">
        <w:rPr>
          <w:bCs/>
          <w:color w:val="000000"/>
          <w:spacing w:val="1"/>
        </w:rPr>
        <w:t>н</w:t>
      </w:r>
      <w:r w:rsidRPr="00220A73">
        <w:rPr>
          <w:bCs/>
          <w:color w:val="000000"/>
          <w:spacing w:val="3"/>
        </w:rPr>
        <w:t>и</w:t>
      </w:r>
      <w:r w:rsidRPr="00220A73">
        <w:rPr>
          <w:bCs/>
          <w:color w:val="000000"/>
        </w:rPr>
        <w:t>и спор</w:t>
      </w:r>
      <w:r w:rsidRPr="00220A73">
        <w:rPr>
          <w:bCs/>
          <w:color w:val="000000"/>
          <w:spacing w:val="1"/>
        </w:rPr>
        <w:t>т</w:t>
      </w:r>
      <w:r w:rsidRPr="00220A73">
        <w:rPr>
          <w:bCs/>
          <w:color w:val="000000"/>
        </w:rPr>
        <w:t>см</w:t>
      </w:r>
      <w:r w:rsidRPr="00220A73">
        <w:rPr>
          <w:bCs/>
          <w:color w:val="000000"/>
          <w:spacing w:val="-1"/>
        </w:rPr>
        <w:t>е</w:t>
      </w:r>
      <w:r w:rsidRPr="00220A73">
        <w:rPr>
          <w:bCs/>
          <w:color w:val="000000"/>
        </w:rPr>
        <w:t>нов и тренеров</w:t>
      </w:r>
    </w:p>
    <w:p w14:paraId="43AAB56D" w14:textId="77777777" w:rsidR="00FB0163" w:rsidRPr="00220A73" w:rsidRDefault="00FB0163" w:rsidP="00FB0163">
      <w:pPr>
        <w:widowControl w:val="0"/>
        <w:ind w:right="-20"/>
        <w:jc w:val="both"/>
        <w:rPr>
          <w:bCs/>
          <w:color w:val="000000"/>
        </w:rPr>
      </w:pPr>
      <w:r w:rsidRPr="00220A73">
        <w:rPr>
          <w:bCs/>
          <w:color w:val="000000"/>
        </w:rPr>
        <w:t>Черемховского районного муниципального образования, достигших высок</w:t>
      </w:r>
      <w:r w:rsidRPr="00220A73">
        <w:rPr>
          <w:bCs/>
          <w:color w:val="000000"/>
          <w:spacing w:val="1"/>
        </w:rPr>
        <w:t>и</w:t>
      </w:r>
      <w:r w:rsidRPr="00220A73">
        <w:rPr>
          <w:bCs/>
          <w:color w:val="000000"/>
        </w:rPr>
        <w:t xml:space="preserve">х </w:t>
      </w:r>
      <w:r w:rsidRPr="00220A73">
        <w:rPr>
          <w:bCs/>
          <w:color w:val="000000"/>
          <w:spacing w:val="1"/>
        </w:rPr>
        <w:t>р</w:t>
      </w:r>
      <w:r w:rsidRPr="00220A73">
        <w:rPr>
          <w:bCs/>
          <w:color w:val="000000"/>
        </w:rPr>
        <w:t>езуль</w:t>
      </w:r>
      <w:r w:rsidRPr="00220A73">
        <w:rPr>
          <w:bCs/>
          <w:color w:val="000000"/>
          <w:spacing w:val="1"/>
        </w:rPr>
        <w:t>т</w:t>
      </w:r>
      <w:r w:rsidRPr="00220A73">
        <w:rPr>
          <w:bCs/>
          <w:color w:val="000000"/>
        </w:rPr>
        <w:t>а</w:t>
      </w:r>
      <w:r w:rsidRPr="00220A73">
        <w:rPr>
          <w:bCs/>
          <w:color w:val="000000"/>
          <w:spacing w:val="3"/>
        </w:rPr>
        <w:t>т</w:t>
      </w:r>
      <w:r w:rsidRPr="00220A73">
        <w:rPr>
          <w:bCs/>
          <w:color w:val="000000"/>
        </w:rPr>
        <w:t>ов в с</w:t>
      </w:r>
      <w:r w:rsidRPr="00220A73">
        <w:rPr>
          <w:bCs/>
          <w:color w:val="000000"/>
          <w:spacing w:val="-2"/>
        </w:rPr>
        <w:t>ф</w:t>
      </w:r>
      <w:r w:rsidRPr="00220A73">
        <w:rPr>
          <w:bCs/>
          <w:color w:val="000000"/>
          <w:spacing w:val="-1"/>
        </w:rPr>
        <w:t>е</w:t>
      </w:r>
      <w:r w:rsidRPr="00220A73">
        <w:rPr>
          <w:bCs/>
          <w:color w:val="000000"/>
        </w:rPr>
        <w:t>ре ф</w:t>
      </w:r>
      <w:r w:rsidRPr="00220A73">
        <w:rPr>
          <w:bCs/>
          <w:color w:val="000000"/>
          <w:spacing w:val="1"/>
        </w:rPr>
        <w:t>и</w:t>
      </w:r>
      <w:r w:rsidRPr="00220A73">
        <w:rPr>
          <w:bCs/>
          <w:color w:val="000000"/>
        </w:rPr>
        <w:t>з</w:t>
      </w:r>
      <w:r w:rsidRPr="00220A73">
        <w:rPr>
          <w:bCs/>
          <w:color w:val="000000"/>
          <w:spacing w:val="1"/>
        </w:rPr>
        <w:t>и</w:t>
      </w:r>
      <w:r w:rsidRPr="00220A73">
        <w:rPr>
          <w:bCs/>
          <w:color w:val="000000"/>
        </w:rPr>
        <w:t>ч</w:t>
      </w:r>
      <w:r w:rsidRPr="00220A73">
        <w:rPr>
          <w:bCs/>
          <w:color w:val="000000"/>
          <w:spacing w:val="-1"/>
        </w:rPr>
        <w:t>ес</w:t>
      </w:r>
      <w:r w:rsidRPr="00220A73">
        <w:rPr>
          <w:bCs/>
          <w:color w:val="000000"/>
        </w:rPr>
        <w:t xml:space="preserve">кой </w:t>
      </w:r>
      <w:r w:rsidRPr="00220A73">
        <w:rPr>
          <w:bCs/>
          <w:color w:val="000000"/>
          <w:spacing w:val="1"/>
        </w:rPr>
        <w:t>к</w:t>
      </w:r>
      <w:r w:rsidRPr="00220A73">
        <w:rPr>
          <w:bCs/>
          <w:color w:val="000000"/>
        </w:rPr>
        <w:t>уль</w:t>
      </w:r>
      <w:r w:rsidRPr="00220A73">
        <w:rPr>
          <w:bCs/>
          <w:color w:val="000000"/>
          <w:spacing w:val="3"/>
        </w:rPr>
        <w:t>т</w:t>
      </w:r>
      <w:r w:rsidRPr="00220A73">
        <w:rPr>
          <w:bCs/>
          <w:color w:val="000000"/>
          <w:spacing w:val="-2"/>
        </w:rPr>
        <w:t>у</w:t>
      </w:r>
      <w:r w:rsidRPr="00220A73">
        <w:rPr>
          <w:bCs/>
          <w:color w:val="000000"/>
        </w:rPr>
        <w:t xml:space="preserve">ры и </w:t>
      </w:r>
      <w:r w:rsidRPr="00220A73">
        <w:rPr>
          <w:bCs/>
          <w:color w:val="000000"/>
          <w:spacing w:val="-1"/>
        </w:rPr>
        <w:t>с</w:t>
      </w:r>
      <w:r w:rsidRPr="00220A73">
        <w:rPr>
          <w:bCs/>
          <w:color w:val="000000"/>
        </w:rPr>
        <w:t>по</w:t>
      </w:r>
      <w:r w:rsidRPr="00220A73">
        <w:rPr>
          <w:bCs/>
          <w:color w:val="000000"/>
          <w:spacing w:val="1"/>
        </w:rPr>
        <w:t>р</w:t>
      </w:r>
      <w:r w:rsidRPr="00220A73">
        <w:rPr>
          <w:bCs/>
          <w:color w:val="000000"/>
          <w:spacing w:val="2"/>
        </w:rPr>
        <w:t>т</w:t>
      </w:r>
      <w:r w:rsidRPr="00220A73">
        <w:rPr>
          <w:bCs/>
          <w:color w:val="000000"/>
        </w:rPr>
        <w:t>а;</w:t>
      </w:r>
    </w:p>
    <w:p w14:paraId="06FEF2C4" w14:textId="03888BC6" w:rsidR="00FB0163" w:rsidRPr="00220A73" w:rsidRDefault="00FB0163" w:rsidP="00FB0163">
      <w:pPr>
        <w:widowControl w:val="0"/>
        <w:ind w:right="-20"/>
        <w:jc w:val="both"/>
        <w:rPr>
          <w:bCs/>
          <w:color w:val="000000"/>
        </w:rPr>
      </w:pPr>
      <w:r w:rsidRPr="00220A73">
        <w:rPr>
          <w:bCs/>
          <w:color w:val="000000"/>
        </w:rPr>
        <w:t>Полож</w:t>
      </w:r>
      <w:r w:rsidRPr="00220A73">
        <w:rPr>
          <w:bCs/>
          <w:color w:val="000000"/>
          <w:spacing w:val="-1"/>
        </w:rPr>
        <w:t>е</w:t>
      </w:r>
      <w:r w:rsidRPr="00220A73">
        <w:rPr>
          <w:bCs/>
          <w:color w:val="000000"/>
        </w:rPr>
        <w:t>н</w:t>
      </w:r>
      <w:r w:rsidRPr="00220A73">
        <w:rPr>
          <w:bCs/>
          <w:color w:val="000000"/>
          <w:spacing w:val="1"/>
        </w:rPr>
        <w:t>ие</w:t>
      </w:r>
      <w:r w:rsidRPr="00220A73">
        <w:rPr>
          <w:bCs/>
          <w:color w:val="000000"/>
        </w:rPr>
        <w:t xml:space="preserve"> о</w:t>
      </w:r>
      <w:r w:rsidRPr="00220A73">
        <w:t xml:space="preserve"> Координационном совете по физической культуре, спорту и туризму администрации Черемховского районного муниципального образования</w:t>
      </w:r>
    </w:p>
    <w:p w14:paraId="07CB03EE" w14:textId="12626402" w:rsidR="00FB0163" w:rsidRPr="00220A73" w:rsidRDefault="00FB0163" w:rsidP="00FB0163">
      <w:pPr>
        <w:pStyle w:val="a6"/>
        <w:keepNext/>
        <w:keepLines/>
        <w:tabs>
          <w:tab w:val="left" w:pos="9360"/>
        </w:tabs>
        <w:spacing w:after="0"/>
        <w:ind w:left="0" w:right="-5"/>
        <w:jc w:val="both"/>
        <w:rPr>
          <w:szCs w:val="24"/>
        </w:rPr>
      </w:pPr>
    </w:p>
    <w:p w14:paraId="0A5E1206" w14:textId="77777777" w:rsidR="00FB0163" w:rsidRPr="00220A73" w:rsidRDefault="00FB0163" w:rsidP="00FB0163">
      <w:pPr>
        <w:ind w:right="-142"/>
        <w:jc w:val="both"/>
        <w:rPr>
          <w:b/>
        </w:rPr>
      </w:pPr>
      <w:r w:rsidRPr="00220A73">
        <w:rPr>
          <w:b/>
        </w:rPr>
        <w:t>Слушали:</w:t>
      </w:r>
    </w:p>
    <w:p w14:paraId="55E63676" w14:textId="4597EA50" w:rsidR="00FB0163" w:rsidRPr="00220A73" w:rsidRDefault="00FB0163" w:rsidP="00FB0163">
      <w:pPr>
        <w:ind w:right="-142"/>
        <w:jc w:val="both"/>
      </w:pPr>
      <w:r w:rsidRPr="00220A73">
        <w:rPr>
          <w:b/>
          <w:i/>
        </w:rPr>
        <w:t>Козлову Л.М..</w:t>
      </w:r>
      <w:r w:rsidRPr="00220A73">
        <w:rPr>
          <w:b/>
        </w:rPr>
        <w:t>:</w:t>
      </w:r>
      <w:r w:rsidRPr="00220A73">
        <w:t xml:space="preserve"> какие будут вопросы? </w:t>
      </w:r>
      <w:r w:rsidR="006764C8">
        <w:t>предложения?</w:t>
      </w:r>
    </w:p>
    <w:p w14:paraId="7BC4353D" w14:textId="77777777" w:rsidR="00FB0163" w:rsidRPr="00220A73" w:rsidRDefault="00FB0163" w:rsidP="00FB0163">
      <w:pPr>
        <w:ind w:right="-142"/>
        <w:jc w:val="both"/>
        <w:rPr>
          <w:b/>
        </w:rPr>
      </w:pPr>
      <w:r w:rsidRPr="00220A73">
        <w:t>за – 10 депутатов</w:t>
      </w:r>
    </w:p>
    <w:p w14:paraId="313B6656" w14:textId="77777777" w:rsidR="00FB0163" w:rsidRPr="00220A73" w:rsidRDefault="00FB0163" w:rsidP="00FB0163">
      <w:pPr>
        <w:ind w:right="-142"/>
        <w:jc w:val="both"/>
      </w:pPr>
      <w:r w:rsidRPr="00220A73">
        <w:t>против – нет</w:t>
      </w:r>
    </w:p>
    <w:p w14:paraId="4ED1D0C6" w14:textId="77777777" w:rsidR="00FB0163" w:rsidRPr="00220A73" w:rsidRDefault="00FB0163" w:rsidP="00FB0163">
      <w:pPr>
        <w:ind w:right="-142"/>
        <w:jc w:val="both"/>
      </w:pPr>
      <w:r w:rsidRPr="00220A73">
        <w:t>воздержались – нет</w:t>
      </w:r>
    </w:p>
    <w:p w14:paraId="068781E0" w14:textId="14DEE803" w:rsidR="00FB0163" w:rsidRPr="00220A73" w:rsidRDefault="00FB0163" w:rsidP="00A22062">
      <w:pPr>
        <w:ind w:right="-142"/>
        <w:jc w:val="both"/>
      </w:pPr>
      <w:r w:rsidRPr="00220A73">
        <w:rPr>
          <w:b/>
        </w:rPr>
        <w:lastRenderedPageBreak/>
        <w:t>Решили</w:t>
      </w:r>
      <w:r w:rsidRPr="00220A73">
        <w:t>: информация принята к сведению.</w:t>
      </w:r>
    </w:p>
    <w:p w14:paraId="2664FC8A" w14:textId="52D7E9A8" w:rsidR="00A22062" w:rsidRDefault="00A22062" w:rsidP="00AB06EB">
      <w:pPr>
        <w:ind w:right="-142"/>
        <w:jc w:val="both"/>
      </w:pPr>
    </w:p>
    <w:p w14:paraId="402BC220" w14:textId="57B917A9" w:rsidR="00342032" w:rsidRDefault="00342032" w:rsidP="00AB06EB">
      <w:pPr>
        <w:ind w:right="-142"/>
        <w:jc w:val="both"/>
      </w:pPr>
      <w:r w:rsidRPr="00342032">
        <w:rPr>
          <w:b/>
        </w:rPr>
        <w:t>Козлова Л.М.:</w:t>
      </w:r>
      <w:r>
        <w:t xml:space="preserve"> Напоминаю Вам, что Николай Иванович предложил внести в повестку в раздел разное вопрос- информацию о мерах поддержки граждан в период противодействия пандемии коронавируса в Черемховском районе и касаемо предпринимателей.</w:t>
      </w:r>
    </w:p>
    <w:p w14:paraId="3EEFA83C" w14:textId="0B15DA78" w:rsidR="00342032" w:rsidRDefault="00342032" w:rsidP="00ED71D0">
      <w:pPr>
        <w:ind w:right="-142"/>
      </w:pPr>
    </w:p>
    <w:p w14:paraId="606AEACF" w14:textId="1ED902AF" w:rsidR="00342032" w:rsidRDefault="00342032" w:rsidP="00972881">
      <w:pPr>
        <w:ind w:right="-142"/>
        <w:jc w:val="both"/>
      </w:pPr>
      <w:proofErr w:type="spellStart"/>
      <w:r w:rsidRPr="00342032">
        <w:rPr>
          <w:b/>
        </w:rPr>
        <w:t>Марач</w:t>
      </w:r>
      <w:proofErr w:type="spellEnd"/>
      <w:r w:rsidRPr="00342032">
        <w:rPr>
          <w:b/>
        </w:rPr>
        <w:t xml:space="preserve"> С.В.: </w:t>
      </w:r>
      <w:r w:rsidR="00972881" w:rsidRPr="00972881">
        <w:t>М</w:t>
      </w:r>
      <w:r w:rsidRPr="00972881">
        <w:t xml:space="preserve">еры и мероприятия </w:t>
      </w:r>
      <w:r w:rsidR="00972881">
        <w:t>были</w:t>
      </w:r>
      <w:r w:rsidR="00972881" w:rsidRPr="00972881">
        <w:t xml:space="preserve"> прин</w:t>
      </w:r>
      <w:r w:rsidR="00972881">
        <w:t>яты</w:t>
      </w:r>
      <w:r w:rsidR="00972881" w:rsidRPr="00972881">
        <w:t xml:space="preserve"> Правительство</w:t>
      </w:r>
      <w:r w:rsidR="00972881">
        <w:t>м</w:t>
      </w:r>
      <w:r w:rsidR="00972881" w:rsidRPr="00972881">
        <w:t xml:space="preserve"> Иркутской области, Федеральн</w:t>
      </w:r>
      <w:r w:rsidR="00972881">
        <w:t>ым</w:t>
      </w:r>
      <w:r w:rsidR="00972881" w:rsidRPr="00972881">
        <w:t xml:space="preserve"> Правительство</w:t>
      </w:r>
      <w:r w:rsidR="00972881">
        <w:t>м</w:t>
      </w:r>
      <w:r w:rsidR="00972881" w:rsidRPr="00972881">
        <w:t xml:space="preserve">, и с нашей стороны было </w:t>
      </w:r>
      <w:r w:rsidR="00AB06EB">
        <w:t xml:space="preserve">все что необходимо </w:t>
      </w:r>
      <w:r w:rsidR="00972881" w:rsidRPr="00972881">
        <w:t>сделано. Когда пандемия началась</w:t>
      </w:r>
      <w:r w:rsidR="00972881">
        <w:t>,</w:t>
      </w:r>
      <w:r w:rsidR="00972881" w:rsidRPr="00972881">
        <w:t xml:space="preserve"> Правительство Иркутской области сразу взяли на контроль над этой ситуаций. Было принято отправить те группы работников, которые подвержены риску заболеваний (65+). Были закрыты все кафе (исключение придорожные), были выделены средства на маски, средства защиты</w:t>
      </w:r>
      <w:r w:rsidR="00972881">
        <w:t xml:space="preserve">. </w:t>
      </w:r>
    </w:p>
    <w:p w14:paraId="32A20A54" w14:textId="3E9DE6F0" w:rsidR="00ED350F" w:rsidRDefault="00ED350F" w:rsidP="00972881">
      <w:pPr>
        <w:ind w:right="-142"/>
        <w:jc w:val="both"/>
        <w:rPr>
          <w:b/>
        </w:rPr>
      </w:pPr>
      <w:r>
        <w:t xml:space="preserve">На дистанционное ушли все школы. Также поддержка Иркутской области — это </w:t>
      </w:r>
      <w:proofErr w:type="spellStart"/>
      <w:r>
        <w:t>сухпайки</w:t>
      </w:r>
      <w:proofErr w:type="spellEnd"/>
      <w:r>
        <w:t xml:space="preserve"> для учеников. Был введен определенный перечень продуктов для учеников.</w:t>
      </w:r>
    </w:p>
    <w:p w14:paraId="123D3A78" w14:textId="51F8CE68" w:rsidR="00342032" w:rsidRDefault="00342032" w:rsidP="00ED71D0">
      <w:pPr>
        <w:ind w:right="-142"/>
        <w:rPr>
          <w:b/>
        </w:rPr>
      </w:pPr>
    </w:p>
    <w:p w14:paraId="51134A31" w14:textId="0871A444" w:rsidR="00342032" w:rsidRPr="00ED350F" w:rsidRDefault="00ED350F" w:rsidP="00ED350F">
      <w:pPr>
        <w:ind w:right="-142"/>
        <w:jc w:val="both"/>
      </w:pPr>
      <w:r w:rsidRPr="00ED350F">
        <w:t>По программе Правительства Иркутской области нам даны были рекомендации – это уменьшить аренду муниципального имущества (отрабатывается).</w:t>
      </w:r>
    </w:p>
    <w:p w14:paraId="77DA86DB" w14:textId="4B800423" w:rsidR="00ED350F" w:rsidRDefault="00ED350F" w:rsidP="00ED350F">
      <w:pPr>
        <w:ind w:right="-142"/>
        <w:jc w:val="both"/>
      </w:pPr>
      <w:r w:rsidRPr="00ED350F">
        <w:t>По налогам, какой ущерб принесет бюджету муниципального образования</w:t>
      </w:r>
      <w:r>
        <w:t>, если мы начнем</w:t>
      </w:r>
      <w:r w:rsidR="00D50EE5">
        <w:t xml:space="preserve"> налоги не начислять</w:t>
      </w:r>
      <w:r w:rsidR="00AB06EB">
        <w:t xml:space="preserve"> </w:t>
      </w:r>
      <w:r w:rsidR="00AB06EB" w:rsidRPr="00ED350F">
        <w:t>(отрабатывается).</w:t>
      </w:r>
    </w:p>
    <w:p w14:paraId="21ED8253" w14:textId="465FE62E" w:rsidR="00D50EE5" w:rsidRDefault="00D50EE5" w:rsidP="00ED350F">
      <w:pPr>
        <w:ind w:right="-142"/>
        <w:jc w:val="both"/>
      </w:pPr>
      <w:r>
        <w:t xml:space="preserve">были введены единовременные выплаты детям с 7 до 16 лет. </w:t>
      </w:r>
    </w:p>
    <w:p w14:paraId="11CC2FC2" w14:textId="14F7BF4A" w:rsidR="00342032" w:rsidRPr="00AB06EB" w:rsidRDefault="00D50EE5" w:rsidP="00AB06EB">
      <w:pPr>
        <w:ind w:right="-142"/>
        <w:jc w:val="both"/>
      </w:pPr>
      <w:r>
        <w:t>Те меры, которые мы наметили мы их будем продолжать.</w:t>
      </w:r>
      <w:r w:rsidR="00AB06EB">
        <w:t xml:space="preserve"> Будем принимать все меры по защите жителей.</w:t>
      </w:r>
    </w:p>
    <w:p w14:paraId="37CC5F3E" w14:textId="4632F107" w:rsidR="00D30C19" w:rsidRPr="00220A73" w:rsidRDefault="00957303" w:rsidP="0024675D">
      <w:pPr>
        <w:ind w:right="-1"/>
        <w:jc w:val="both"/>
      </w:pPr>
      <w:r w:rsidRPr="00220A73">
        <w:rPr>
          <w:b/>
          <w:i/>
        </w:rPr>
        <w:t xml:space="preserve">      </w:t>
      </w:r>
      <w:r w:rsidR="00ED71D0" w:rsidRPr="00220A73">
        <w:rPr>
          <w:b/>
          <w:i/>
        </w:rPr>
        <w:t>Любовь</w:t>
      </w:r>
      <w:r w:rsidR="003C0F94" w:rsidRPr="00220A73">
        <w:rPr>
          <w:b/>
          <w:i/>
        </w:rPr>
        <w:t xml:space="preserve"> Михайловна</w:t>
      </w:r>
      <w:r w:rsidR="00D9536E" w:rsidRPr="00220A73">
        <w:rPr>
          <w:b/>
          <w:i/>
        </w:rPr>
        <w:t>.</w:t>
      </w:r>
      <w:r w:rsidR="00D9536E" w:rsidRPr="00220A73">
        <w:rPr>
          <w:b/>
        </w:rPr>
        <w:t xml:space="preserve">: </w:t>
      </w:r>
      <w:r w:rsidR="008F5F27" w:rsidRPr="00220A73">
        <w:t>сообщил</w:t>
      </w:r>
      <w:r w:rsidR="003C0F94" w:rsidRPr="00220A73">
        <w:t>а</w:t>
      </w:r>
      <w:r w:rsidR="00D30C19" w:rsidRPr="00220A73">
        <w:t>: на этом повестка заседания исчерпан</w:t>
      </w:r>
      <w:r w:rsidR="00917E43" w:rsidRPr="00220A73">
        <w:t xml:space="preserve">а. </w:t>
      </w:r>
      <w:r w:rsidR="00ED71D0" w:rsidRPr="00220A73">
        <w:t>10</w:t>
      </w:r>
      <w:r w:rsidR="00A66270" w:rsidRPr="00220A73">
        <w:t>-</w:t>
      </w:r>
      <w:r w:rsidR="00D30C19" w:rsidRPr="00220A73">
        <w:t xml:space="preserve">е заседание Думы Черемховского районного муниципального образования </w:t>
      </w:r>
      <w:r w:rsidR="003C0F94" w:rsidRPr="00220A73">
        <w:t>седьмого</w:t>
      </w:r>
      <w:r w:rsidR="00D30C19" w:rsidRPr="00220A73">
        <w:t xml:space="preserve"> созыва считается закрытым. </w:t>
      </w:r>
    </w:p>
    <w:p w14:paraId="366EADBB" w14:textId="77777777" w:rsidR="00D30C19" w:rsidRPr="00220A73" w:rsidRDefault="00D30C19" w:rsidP="0024675D">
      <w:pPr>
        <w:ind w:right="-1"/>
        <w:jc w:val="both"/>
      </w:pPr>
      <w:r w:rsidRPr="00220A73">
        <w:t xml:space="preserve">Звучит </w:t>
      </w:r>
      <w:r w:rsidRPr="00220A73">
        <w:rPr>
          <w:b/>
        </w:rPr>
        <w:t xml:space="preserve">гимн </w:t>
      </w:r>
      <w:r w:rsidRPr="00220A73">
        <w:t>России.</w:t>
      </w:r>
    </w:p>
    <w:p w14:paraId="3274D74A" w14:textId="77777777" w:rsidR="00740DBD" w:rsidRPr="00220A73" w:rsidRDefault="00740DBD" w:rsidP="0024675D">
      <w:pPr>
        <w:ind w:right="-1"/>
        <w:jc w:val="both"/>
      </w:pPr>
    </w:p>
    <w:p w14:paraId="1B88DEFE" w14:textId="4EA3F8B1" w:rsidR="00052D16" w:rsidRPr="00220A73" w:rsidRDefault="00ED71D0" w:rsidP="0024675D">
      <w:pPr>
        <w:ind w:right="-1"/>
        <w:jc w:val="both"/>
      </w:pPr>
      <w:r w:rsidRPr="00220A73">
        <w:t>П</w:t>
      </w:r>
      <w:r w:rsidR="00052D16" w:rsidRPr="00220A73">
        <w:t>редседател</w:t>
      </w:r>
      <w:r w:rsidRPr="00220A73">
        <w:t>ь</w:t>
      </w:r>
      <w:r w:rsidR="00052D16" w:rsidRPr="00220A73">
        <w:t xml:space="preserve"> </w:t>
      </w:r>
      <w:r w:rsidR="00FB2806" w:rsidRPr="00220A73">
        <w:t>районной</w:t>
      </w:r>
      <w:r w:rsidR="00052D16" w:rsidRPr="00220A73">
        <w:t xml:space="preserve"> </w:t>
      </w:r>
      <w:r w:rsidR="00FB2806" w:rsidRPr="00220A73">
        <w:t xml:space="preserve">Думы                                           </w:t>
      </w:r>
      <w:r w:rsidRPr="00220A73">
        <w:t xml:space="preserve">                       </w:t>
      </w:r>
      <w:r w:rsidR="00FB2806" w:rsidRPr="00220A73">
        <w:t xml:space="preserve">      </w:t>
      </w:r>
      <w:r w:rsidRPr="00220A73">
        <w:t>Л</w:t>
      </w:r>
      <w:r w:rsidR="009F57F1" w:rsidRPr="00220A73">
        <w:t xml:space="preserve">.М. </w:t>
      </w:r>
      <w:r w:rsidRPr="00220A73">
        <w:t>Козлова</w:t>
      </w:r>
    </w:p>
    <w:p w14:paraId="51D1BD75" w14:textId="77777777" w:rsidR="00052D16" w:rsidRPr="00220A73" w:rsidRDefault="00052D16" w:rsidP="0024675D">
      <w:pPr>
        <w:ind w:right="-1"/>
        <w:jc w:val="both"/>
      </w:pPr>
    </w:p>
    <w:p w14:paraId="765E05A5" w14:textId="09CDDFB2" w:rsidR="00052D16" w:rsidRPr="00220A73" w:rsidRDefault="00052D16" w:rsidP="0024675D">
      <w:pPr>
        <w:ind w:right="-1"/>
        <w:jc w:val="both"/>
      </w:pPr>
      <w:r w:rsidRPr="00220A73">
        <w:t xml:space="preserve">Помощник </w:t>
      </w:r>
      <w:r w:rsidR="00C42477" w:rsidRPr="00220A73">
        <w:t>депутата</w:t>
      </w:r>
      <w:r w:rsidRPr="00220A73">
        <w:t xml:space="preserve"> Думы       </w:t>
      </w:r>
      <w:r w:rsidR="00472887" w:rsidRPr="00220A73">
        <w:t xml:space="preserve">                     </w:t>
      </w:r>
      <w:r w:rsidR="00586D30" w:rsidRPr="00220A73">
        <w:t xml:space="preserve"> </w:t>
      </w:r>
      <w:r w:rsidRPr="00220A73">
        <w:t xml:space="preserve">           </w:t>
      </w:r>
      <w:r w:rsidR="00D9536E" w:rsidRPr="00220A73">
        <w:t xml:space="preserve">      </w:t>
      </w:r>
      <w:r w:rsidR="0024675D" w:rsidRPr="00220A73">
        <w:t xml:space="preserve">  </w:t>
      </w:r>
      <w:r w:rsidR="00D9536E" w:rsidRPr="00220A73">
        <w:t xml:space="preserve"> </w:t>
      </w:r>
      <w:r w:rsidR="00EA03E5" w:rsidRPr="00220A73">
        <w:t xml:space="preserve">  </w:t>
      </w:r>
      <w:r w:rsidR="00D9536E" w:rsidRPr="00220A73">
        <w:t xml:space="preserve"> </w:t>
      </w:r>
      <w:r w:rsidRPr="00220A73">
        <w:t xml:space="preserve"> </w:t>
      </w:r>
      <w:r w:rsidR="00472887" w:rsidRPr="00220A73">
        <w:t xml:space="preserve">   </w:t>
      </w:r>
      <w:r w:rsidR="00C42477" w:rsidRPr="00220A73">
        <w:t xml:space="preserve">     </w:t>
      </w:r>
      <w:r w:rsidR="00472887" w:rsidRPr="00220A73">
        <w:t xml:space="preserve">       </w:t>
      </w:r>
      <w:r w:rsidRPr="00220A73">
        <w:t xml:space="preserve">       Н.Р. </w:t>
      </w:r>
      <w:proofErr w:type="spellStart"/>
      <w:r w:rsidRPr="00220A73">
        <w:t>Минулина</w:t>
      </w:r>
      <w:proofErr w:type="spellEnd"/>
    </w:p>
    <w:sectPr w:rsidR="00052D16" w:rsidRPr="00220A73" w:rsidSect="00C20CA1">
      <w:headerReference w:type="even" r:id="rId9"/>
      <w:pgSz w:w="11906" w:h="16838" w:code="9"/>
      <w:pgMar w:top="567" w:right="566"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4BB85" w14:textId="77777777" w:rsidR="00CB452B" w:rsidRDefault="00CB452B" w:rsidP="00570E8E">
      <w:r>
        <w:separator/>
      </w:r>
    </w:p>
  </w:endnote>
  <w:endnote w:type="continuationSeparator" w:id="0">
    <w:p w14:paraId="7123683A" w14:textId="77777777" w:rsidR="00CB452B" w:rsidRDefault="00CB452B" w:rsidP="0057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29F2E" w14:textId="77777777" w:rsidR="00CB452B" w:rsidRDefault="00CB452B" w:rsidP="00570E8E">
      <w:r>
        <w:separator/>
      </w:r>
    </w:p>
  </w:footnote>
  <w:footnote w:type="continuationSeparator" w:id="0">
    <w:p w14:paraId="0C308434" w14:textId="77777777" w:rsidR="00CB452B" w:rsidRDefault="00CB452B" w:rsidP="0057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4CC7" w14:textId="77777777" w:rsidR="00F67EBC" w:rsidRDefault="00F67EBC" w:rsidP="00182CB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E593240" w14:textId="77777777" w:rsidR="00F67EBC" w:rsidRDefault="00F67EB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53A1"/>
    <w:multiLevelType w:val="hybridMultilevel"/>
    <w:tmpl w:val="3F3431FA"/>
    <w:lvl w:ilvl="0" w:tplc="15363172">
      <w:start w:val="3"/>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86941C8"/>
    <w:multiLevelType w:val="multilevel"/>
    <w:tmpl w:val="BB0EB9E0"/>
    <w:lvl w:ilvl="0">
      <w:start w:val="1"/>
      <w:numFmt w:val="decimal"/>
      <w:lvlText w:val="%1."/>
      <w:lvlJc w:val="left"/>
      <w:pPr>
        <w:ind w:left="495" w:hanging="495"/>
      </w:pPr>
    </w:lvl>
    <w:lvl w:ilvl="1">
      <w:start w:val="1"/>
      <w:numFmt w:val="decimal"/>
      <w:lvlText w:val="%1.%2."/>
      <w:lvlJc w:val="left"/>
      <w:pPr>
        <w:ind w:left="1855" w:hanging="720"/>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abstractNum w:abstractNumId="2" w15:restartNumberingAfterBreak="0">
    <w:nsid w:val="088A3982"/>
    <w:multiLevelType w:val="hybridMultilevel"/>
    <w:tmpl w:val="E414615C"/>
    <w:lvl w:ilvl="0" w:tplc="1464BA98">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3" w15:restartNumberingAfterBreak="0">
    <w:nsid w:val="0AA172CD"/>
    <w:multiLevelType w:val="hybridMultilevel"/>
    <w:tmpl w:val="F9A8250A"/>
    <w:lvl w:ilvl="0" w:tplc="0419000F">
      <w:start w:val="1"/>
      <w:numFmt w:val="decimal"/>
      <w:lvlText w:val="%1."/>
      <w:lvlJc w:val="left"/>
      <w:pPr>
        <w:ind w:left="40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671D06"/>
    <w:multiLevelType w:val="hybridMultilevel"/>
    <w:tmpl w:val="12C2DF7C"/>
    <w:lvl w:ilvl="0" w:tplc="D6A6384C">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0B9B68FB"/>
    <w:multiLevelType w:val="hybridMultilevel"/>
    <w:tmpl w:val="E414615C"/>
    <w:lvl w:ilvl="0" w:tplc="1464BA98">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6" w15:restartNumberingAfterBreak="0">
    <w:nsid w:val="0CFE1807"/>
    <w:multiLevelType w:val="hybridMultilevel"/>
    <w:tmpl w:val="37320734"/>
    <w:lvl w:ilvl="0" w:tplc="B33E061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15:restartNumberingAfterBreak="0">
    <w:nsid w:val="11AC1F94"/>
    <w:multiLevelType w:val="hybridMultilevel"/>
    <w:tmpl w:val="6ADCF112"/>
    <w:lvl w:ilvl="0" w:tplc="6524A54C">
      <w:start w:val="1"/>
      <w:numFmt w:val="bullet"/>
      <w:lvlText w:val="-"/>
      <w:lvlJc w:val="left"/>
      <w:pPr>
        <w:ind w:left="720" w:hanging="360"/>
      </w:pPr>
      <w:rPr>
        <w:rFonts w:ascii="Vrinda" w:hAnsi="Vrind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2A751FC"/>
    <w:multiLevelType w:val="hybridMultilevel"/>
    <w:tmpl w:val="4894D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963228"/>
    <w:multiLevelType w:val="hybridMultilevel"/>
    <w:tmpl w:val="C66483EC"/>
    <w:lvl w:ilvl="0" w:tplc="657A5192">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9B55F93"/>
    <w:multiLevelType w:val="hybridMultilevel"/>
    <w:tmpl w:val="1E0869DE"/>
    <w:lvl w:ilvl="0" w:tplc="271814C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5D5D8A"/>
    <w:multiLevelType w:val="multilevel"/>
    <w:tmpl w:val="60CCF518"/>
    <w:lvl w:ilvl="0">
      <w:start w:val="1"/>
      <w:numFmt w:val="decimal"/>
      <w:lvlText w:val="%1"/>
      <w:lvlJc w:val="left"/>
      <w:pPr>
        <w:ind w:left="375" w:hanging="375"/>
      </w:pPr>
    </w:lvl>
    <w:lvl w:ilvl="1">
      <w:start w:val="2"/>
      <w:numFmt w:val="decimal"/>
      <w:lvlText w:val="%1.%2"/>
      <w:lvlJc w:val="left"/>
      <w:pPr>
        <w:ind w:left="801" w:hanging="375"/>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12" w15:restartNumberingAfterBreak="0">
    <w:nsid w:val="1FCD2CC0"/>
    <w:multiLevelType w:val="hybridMultilevel"/>
    <w:tmpl w:val="9056C326"/>
    <w:lvl w:ilvl="0" w:tplc="428C8996">
      <w:start w:val="1"/>
      <w:numFmt w:val="bullet"/>
      <w:lvlText w:val=""/>
      <w:lvlJc w:val="left"/>
      <w:pPr>
        <w:ind w:left="1212" w:hanging="360"/>
      </w:pPr>
      <w:rPr>
        <w:rFonts w:ascii="Symbol" w:hAnsi="Symbol" w:hint="default"/>
      </w:rPr>
    </w:lvl>
    <w:lvl w:ilvl="1" w:tplc="04190003">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hint="default"/>
      </w:rPr>
    </w:lvl>
    <w:lvl w:ilvl="3" w:tplc="04190001">
      <w:start w:val="1"/>
      <w:numFmt w:val="bullet"/>
      <w:lvlText w:val=""/>
      <w:lvlJc w:val="left"/>
      <w:pPr>
        <w:ind w:left="3372" w:hanging="360"/>
      </w:pPr>
      <w:rPr>
        <w:rFonts w:ascii="Symbol" w:hAnsi="Symbol" w:hint="default"/>
      </w:rPr>
    </w:lvl>
    <w:lvl w:ilvl="4" w:tplc="04190003">
      <w:start w:val="1"/>
      <w:numFmt w:val="bullet"/>
      <w:lvlText w:val="o"/>
      <w:lvlJc w:val="left"/>
      <w:pPr>
        <w:ind w:left="4092" w:hanging="360"/>
      </w:pPr>
      <w:rPr>
        <w:rFonts w:ascii="Courier New" w:hAnsi="Courier New" w:cs="Courier New" w:hint="default"/>
      </w:rPr>
    </w:lvl>
    <w:lvl w:ilvl="5" w:tplc="04190005">
      <w:start w:val="1"/>
      <w:numFmt w:val="bullet"/>
      <w:lvlText w:val=""/>
      <w:lvlJc w:val="left"/>
      <w:pPr>
        <w:ind w:left="4812" w:hanging="360"/>
      </w:pPr>
      <w:rPr>
        <w:rFonts w:ascii="Wingdings" w:hAnsi="Wingdings" w:hint="default"/>
      </w:rPr>
    </w:lvl>
    <w:lvl w:ilvl="6" w:tplc="04190001">
      <w:start w:val="1"/>
      <w:numFmt w:val="bullet"/>
      <w:lvlText w:val=""/>
      <w:lvlJc w:val="left"/>
      <w:pPr>
        <w:ind w:left="5532" w:hanging="360"/>
      </w:pPr>
      <w:rPr>
        <w:rFonts w:ascii="Symbol" w:hAnsi="Symbol" w:hint="default"/>
      </w:rPr>
    </w:lvl>
    <w:lvl w:ilvl="7" w:tplc="04190003">
      <w:start w:val="1"/>
      <w:numFmt w:val="bullet"/>
      <w:lvlText w:val="o"/>
      <w:lvlJc w:val="left"/>
      <w:pPr>
        <w:ind w:left="6252" w:hanging="360"/>
      </w:pPr>
      <w:rPr>
        <w:rFonts w:ascii="Courier New" w:hAnsi="Courier New" w:cs="Courier New" w:hint="default"/>
      </w:rPr>
    </w:lvl>
    <w:lvl w:ilvl="8" w:tplc="04190005">
      <w:start w:val="1"/>
      <w:numFmt w:val="bullet"/>
      <w:lvlText w:val=""/>
      <w:lvlJc w:val="left"/>
      <w:pPr>
        <w:ind w:left="6972" w:hanging="360"/>
      </w:pPr>
      <w:rPr>
        <w:rFonts w:ascii="Wingdings" w:hAnsi="Wingdings" w:hint="default"/>
      </w:rPr>
    </w:lvl>
  </w:abstractNum>
  <w:abstractNum w:abstractNumId="13" w15:restartNumberingAfterBreak="0">
    <w:nsid w:val="252F2CB2"/>
    <w:multiLevelType w:val="hybridMultilevel"/>
    <w:tmpl w:val="EA823E66"/>
    <w:lvl w:ilvl="0" w:tplc="428C8996">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4" w15:restartNumberingAfterBreak="0">
    <w:nsid w:val="28743412"/>
    <w:multiLevelType w:val="hybridMultilevel"/>
    <w:tmpl w:val="37320734"/>
    <w:lvl w:ilvl="0" w:tplc="B33E061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5" w15:restartNumberingAfterBreak="0">
    <w:nsid w:val="2B86665C"/>
    <w:multiLevelType w:val="hybridMultilevel"/>
    <w:tmpl w:val="3CD6710C"/>
    <w:lvl w:ilvl="0" w:tplc="6524A54C">
      <w:start w:val="1"/>
      <w:numFmt w:val="bullet"/>
      <w:lvlText w:val="-"/>
      <w:lvlJc w:val="left"/>
      <w:pPr>
        <w:ind w:left="1070" w:hanging="360"/>
      </w:pPr>
      <w:rPr>
        <w:rFonts w:ascii="Vrinda" w:hAnsi="Vrinda"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6" w15:restartNumberingAfterBreak="0">
    <w:nsid w:val="2BED6585"/>
    <w:multiLevelType w:val="hybridMultilevel"/>
    <w:tmpl w:val="449EB128"/>
    <w:lvl w:ilvl="0" w:tplc="579EE3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7" w15:restartNumberingAfterBreak="0">
    <w:nsid w:val="32F361A5"/>
    <w:multiLevelType w:val="hybridMultilevel"/>
    <w:tmpl w:val="37320734"/>
    <w:lvl w:ilvl="0" w:tplc="B33E061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8" w15:restartNumberingAfterBreak="0">
    <w:nsid w:val="37545E40"/>
    <w:multiLevelType w:val="hybridMultilevel"/>
    <w:tmpl w:val="356E2444"/>
    <w:lvl w:ilvl="0" w:tplc="E1E004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9" w15:restartNumberingAfterBreak="0">
    <w:nsid w:val="383A4A6D"/>
    <w:multiLevelType w:val="hybridMultilevel"/>
    <w:tmpl w:val="37320734"/>
    <w:lvl w:ilvl="0" w:tplc="B33E061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 w15:restartNumberingAfterBreak="0">
    <w:nsid w:val="3BF0231B"/>
    <w:multiLevelType w:val="hybridMultilevel"/>
    <w:tmpl w:val="EDB02A80"/>
    <w:lvl w:ilvl="0" w:tplc="6524A54C">
      <w:start w:val="1"/>
      <w:numFmt w:val="bullet"/>
      <w:lvlText w:val="-"/>
      <w:lvlJc w:val="left"/>
      <w:pPr>
        <w:ind w:left="1070" w:hanging="360"/>
      </w:pPr>
      <w:rPr>
        <w:rFonts w:ascii="Vrinda" w:hAnsi="Vrinda"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1" w15:restartNumberingAfterBreak="0">
    <w:nsid w:val="3D290511"/>
    <w:multiLevelType w:val="hybridMultilevel"/>
    <w:tmpl w:val="66A8C510"/>
    <w:lvl w:ilvl="0" w:tplc="16BA33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428627E"/>
    <w:multiLevelType w:val="hybridMultilevel"/>
    <w:tmpl w:val="FE0CA6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6D1022C"/>
    <w:multiLevelType w:val="hybridMultilevel"/>
    <w:tmpl w:val="F53A5A78"/>
    <w:lvl w:ilvl="0" w:tplc="6524A54C">
      <w:start w:val="1"/>
      <w:numFmt w:val="bullet"/>
      <w:lvlText w:val="-"/>
      <w:lvlJc w:val="left"/>
      <w:pPr>
        <w:ind w:left="1070" w:hanging="360"/>
      </w:pPr>
      <w:rPr>
        <w:rFonts w:ascii="Vrinda" w:hAnsi="Vrinda"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4" w15:restartNumberingAfterBreak="0">
    <w:nsid w:val="51F27DAD"/>
    <w:multiLevelType w:val="hybridMultilevel"/>
    <w:tmpl w:val="FE14DBFA"/>
    <w:lvl w:ilvl="0" w:tplc="73562490">
      <w:start w:val="1"/>
      <w:numFmt w:val="decimal"/>
      <w:lvlText w:val="%1."/>
      <w:lvlJc w:val="left"/>
      <w:pPr>
        <w:ind w:left="984" w:hanging="390"/>
      </w:pPr>
      <w:rPr>
        <w:rFonts w:hint="default"/>
      </w:rPr>
    </w:lvl>
    <w:lvl w:ilvl="1" w:tplc="04190019" w:tentative="1">
      <w:start w:val="1"/>
      <w:numFmt w:val="lowerLetter"/>
      <w:lvlText w:val="%2."/>
      <w:lvlJc w:val="left"/>
      <w:pPr>
        <w:ind w:left="1674" w:hanging="360"/>
      </w:pPr>
    </w:lvl>
    <w:lvl w:ilvl="2" w:tplc="0419001B" w:tentative="1">
      <w:start w:val="1"/>
      <w:numFmt w:val="lowerRoman"/>
      <w:lvlText w:val="%3."/>
      <w:lvlJc w:val="right"/>
      <w:pPr>
        <w:ind w:left="2394" w:hanging="180"/>
      </w:pPr>
    </w:lvl>
    <w:lvl w:ilvl="3" w:tplc="0419000F" w:tentative="1">
      <w:start w:val="1"/>
      <w:numFmt w:val="decimal"/>
      <w:lvlText w:val="%4."/>
      <w:lvlJc w:val="left"/>
      <w:pPr>
        <w:ind w:left="3114" w:hanging="360"/>
      </w:pPr>
    </w:lvl>
    <w:lvl w:ilvl="4" w:tplc="04190019" w:tentative="1">
      <w:start w:val="1"/>
      <w:numFmt w:val="lowerLetter"/>
      <w:lvlText w:val="%5."/>
      <w:lvlJc w:val="left"/>
      <w:pPr>
        <w:ind w:left="3834" w:hanging="360"/>
      </w:pPr>
    </w:lvl>
    <w:lvl w:ilvl="5" w:tplc="0419001B" w:tentative="1">
      <w:start w:val="1"/>
      <w:numFmt w:val="lowerRoman"/>
      <w:lvlText w:val="%6."/>
      <w:lvlJc w:val="right"/>
      <w:pPr>
        <w:ind w:left="4554" w:hanging="180"/>
      </w:pPr>
    </w:lvl>
    <w:lvl w:ilvl="6" w:tplc="0419000F" w:tentative="1">
      <w:start w:val="1"/>
      <w:numFmt w:val="decimal"/>
      <w:lvlText w:val="%7."/>
      <w:lvlJc w:val="left"/>
      <w:pPr>
        <w:ind w:left="5274" w:hanging="360"/>
      </w:pPr>
    </w:lvl>
    <w:lvl w:ilvl="7" w:tplc="04190019" w:tentative="1">
      <w:start w:val="1"/>
      <w:numFmt w:val="lowerLetter"/>
      <w:lvlText w:val="%8."/>
      <w:lvlJc w:val="left"/>
      <w:pPr>
        <w:ind w:left="5994" w:hanging="360"/>
      </w:pPr>
    </w:lvl>
    <w:lvl w:ilvl="8" w:tplc="0419001B" w:tentative="1">
      <w:start w:val="1"/>
      <w:numFmt w:val="lowerRoman"/>
      <w:lvlText w:val="%9."/>
      <w:lvlJc w:val="right"/>
      <w:pPr>
        <w:ind w:left="6714" w:hanging="180"/>
      </w:pPr>
    </w:lvl>
  </w:abstractNum>
  <w:abstractNum w:abstractNumId="25" w15:restartNumberingAfterBreak="0">
    <w:nsid w:val="55A4431D"/>
    <w:multiLevelType w:val="hybridMultilevel"/>
    <w:tmpl w:val="F63A8F86"/>
    <w:lvl w:ilvl="0" w:tplc="363018E8">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5F465BAC"/>
    <w:multiLevelType w:val="hybridMultilevel"/>
    <w:tmpl w:val="37320734"/>
    <w:lvl w:ilvl="0" w:tplc="B33E061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7" w15:restartNumberingAfterBreak="0">
    <w:nsid w:val="6B42209E"/>
    <w:multiLevelType w:val="hybridMultilevel"/>
    <w:tmpl w:val="1556C6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F136E29"/>
    <w:multiLevelType w:val="hybridMultilevel"/>
    <w:tmpl w:val="12C2DF7C"/>
    <w:lvl w:ilvl="0" w:tplc="D6A6384C">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9" w15:restartNumberingAfterBreak="0">
    <w:nsid w:val="75283F26"/>
    <w:multiLevelType w:val="hybridMultilevel"/>
    <w:tmpl w:val="99DC1DEA"/>
    <w:lvl w:ilvl="0" w:tplc="0419000F">
      <w:start w:val="4"/>
      <w:numFmt w:val="decimal"/>
      <w:pStyle w:val="3"/>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592417B"/>
    <w:multiLevelType w:val="multilevel"/>
    <w:tmpl w:val="45509574"/>
    <w:lvl w:ilvl="0">
      <w:start w:val="1"/>
      <w:numFmt w:val="decimal"/>
      <w:lvlText w:val="%1."/>
      <w:lvlJc w:val="left"/>
      <w:pPr>
        <w:ind w:left="720" w:hanging="360"/>
      </w:pPr>
      <w:rPr>
        <w:rFonts w:cs="Times New Roman" w:hint="default"/>
      </w:rPr>
    </w:lvl>
    <w:lvl w:ilvl="1">
      <w:start w:val="1"/>
      <w:numFmt w:val="decimal"/>
      <w:pStyle w:val="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15:restartNumberingAfterBreak="0">
    <w:nsid w:val="770544E4"/>
    <w:multiLevelType w:val="hybridMultilevel"/>
    <w:tmpl w:val="12C2DF7C"/>
    <w:lvl w:ilvl="0" w:tplc="D6A6384C">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2" w15:restartNumberingAfterBreak="0">
    <w:nsid w:val="795F08ED"/>
    <w:multiLevelType w:val="hybridMultilevel"/>
    <w:tmpl w:val="24F0596E"/>
    <w:lvl w:ilvl="0" w:tplc="0419000F">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7A6B2C13"/>
    <w:multiLevelType w:val="hybridMultilevel"/>
    <w:tmpl w:val="12C2DF7C"/>
    <w:lvl w:ilvl="0" w:tplc="D6A6384C">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4" w15:restartNumberingAfterBreak="0">
    <w:nsid w:val="7AA846E3"/>
    <w:multiLevelType w:val="hybridMultilevel"/>
    <w:tmpl w:val="54B882D2"/>
    <w:lvl w:ilvl="0" w:tplc="63F875F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5" w15:restartNumberingAfterBreak="0">
    <w:nsid w:val="7E2225EC"/>
    <w:multiLevelType w:val="hybridMultilevel"/>
    <w:tmpl w:val="FBEC5578"/>
    <w:lvl w:ilvl="0" w:tplc="6524A54C">
      <w:start w:val="1"/>
      <w:numFmt w:val="bullet"/>
      <w:lvlText w:val="-"/>
      <w:lvlJc w:val="left"/>
      <w:pPr>
        <w:ind w:left="1440" w:hanging="360"/>
      </w:pPr>
      <w:rPr>
        <w:rFonts w:ascii="Vrinda" w:hAnsi="Vrinda"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6" w15:restartNumberingAfterBreak="0">
    <w:nsid w:val="7E5C6256"/>
    <w:multiLevelType w:val="hybridMultilevel"/>
    <w:tmpl w:val="55D68B00"/>
    <w:lvl w:ilvl="0" w:tplc="0419000F">
      <w:start w:val="1"/>
      <w:numFmt w:val="decimal"/>
      <w:pStyle w:val="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6"/>
  </w:num>
  <w:num w:numId="4">
    <w:abstractNumId w:val="30"/>
  </w:num>
  <w:num w:numId="5">
    <w:abstractNumId w:val="9"/>
  </w:num>
  <w:num w:numId="6">
    <w:abstractNumId w:val="34"/>
  </w:num>
  <w:num w:numId="7">
    <w:abstractNumId w:val="0"/>
  </w:num>
  <w:num w:numId="8">
    <w:abstractNumId w:val="10"/>
  </w:num>
  <w:num w:numId="9">
    <w:abstractNumId w:val="3"/>
  </w:num>
  <w:num w:numId="10">
    <w:abstractNumId w:val="24"/>
  </w:num>
  <w:num w:numId="11">
    <w:abstractNumId w:val="8"/>
  </w:num>
  <w:num w:numId="12">
    <w:abstractNumId w:val="16"/>
  </w:num>
  <w:num w:numId="13">
    <w:abstractNumId w:val="31"/>
  </w:num>
  <w:num w:numId="14">
    <w:abstractNumId w:val="28"/>
  </w:num>
  <w:num w:numId="15">
    <w:abstractNumId w:val="3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18"/>
  </w:num>
  <w:num w:numId="22">
    <w:abstractNumId w:val="12"/>
  </w:num>
  <w:num w:numId="23">
    <w:abstractNumId w:val="20"/>
  </w:num>
  <w:num w:numId="24">
    <w:abstractNumId w:val="15"/>
  </w:num>
  <w:num w:numId="25">
    <w:abstractNumId w:val="13"/>
  </w:num>
  <w:num w:numId="26">
    <w:abstractNumId w:val="7"/>
  </w:num>
  <w:num w:numId="27">
    <w:abstractNumId w:val="23"/>
  </w:num>
  <w:num w:numId="28">
    <w:abstractNumId w:val="35"/>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4"/>
  </w:num>
  <w:num w:numId="33">
    <w:abstractNumId w:val="26"/>
  </w:num>
  <w:num w:numId="34">
    <w:abstractNumId w:val="14"/>
  </w:num>
  <w:num w:numId="35">
    <w:abstractNumId w:val="21"/>
  </w:num>
  <w:num w:numId="36">
    <w:abstractNumId w:val="27"/>
  </w:num>
  <w:num w:numId="37">
    <w:abstractNumId w:val="25"/>
  </w:num>
  <w:num w:numId="38">
    <w:abstractNumId w:val="6"/>
  </w:num>
  <w:num w:numId="39">
    <w:abstractNumId w:val="17"/>
  </w:num>
  <w:num w:numId="40">
    <w:abstractNumId w:val="19"/>
  </w:num>
  <w:num w:numId="41">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drawingGridHorizontalSpacing w:val="181"/>
  <w:drawingGridVerticalSpacing w:val="18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245E"/>
    <w:rsid w:val="00000D9E"/>
    <w:rsid w:val="00001D2B"/>
    <w:rsid w:val="000023A1"/>
    <w:rsid w:val="000069E5"/>
    <w:rsid w:val="0000719F"/>
    <w:rsid w:val="00010A47"/>
    <w:rsid w:val="00010FA6"/>
    <w:rsid w:val="0001306E"/>
    <w:rsid w:val="0001377A"/>
    <w:rsid w:val="000143F3"/>
    <w:rsid w:val="00014AC5"/>
    <w:rsid w:val="0001699C"/>
    <w:rsid w:val="00021F30"/>
    <w:rsid w:val="0002200C"/>
    <w:rsid w:val="00022248"/>
    <w:rsid w:val="0002247E"/>
    <w:rsid w:val="00026ED8"/>
    <w:rsid w:val="000278CD"/>
    <w:rsid w:val="000341B7"/>
    <w:rsid w:val="000405CB"/>
    <w:rsid w:val="00040C88"/>
    <w:rsid w:val="000422E5"/>
    <w:rsid w:val="00042C70"/>
    <w:rsid w:val="00042FED"/>
    <w:rsid w:val="00050B4F"/>
    <w:rsid w:val="00051AF6"/>
    <w:rsid w:val="00051FE1"/>
    <w:rsid w:val="00052D16"/>
    <w:rsid w:val="00052FCB"/>
    <w:rsid w:val="000538DF"/>
    <w:rsid w:val="000548D3"/>
    <w:rsid w:val="000559E0"/>
    <w:rsid w:val="00056D21"/>
    <w:rsid w:val="0005705D"/>
    <w:rsid w:val="00057BBF"/>
    <w:rsid w:val="00057EAC"/>
    <w:rsid w:val="00060D44"/>
    <w:rsid w:val="0006152F"/>
    <w:rsid w:val="000626EB"/>
    <w:rsid w:val="000631AD"/>
    <w:rsid w:val="0006611B"/>
    <w:rsid w:val="000664CB"/>
    <w:rsid w:val="00070D4F"/>
    <w:rsid w:val="00071510"/>
    <w:rsid w:val="0007191A"/>
    <w:rsid w:val="0008026C"/>
    <w:rsid w:val="00083766"/>
    <w:rsid w:val="00084D0B"/>
    <w:rsid w:val="00085883"/>
    <w:rsid w:val="00085FF0"/>
    <w:rsid w:val="00086C8E"/>
    <w:rsid w:val="00086FA6"/>
    <w:rsid w:val="000900CC"/>
    <w:rsid w:val="00092042"/>
    <w:rsid w:val="00092B57"/>
    <w:rsid w:val="00094E55"/>
    <w:rsid w:val="00095CFD"/>
    <w:rsid w:val="000968D3"/>
    <w:rsid w:val="000A1E2A"/>
    <w:rsid w:val="000A37B5"/>
    <w:rsid w:val="000A69AA"/>
    <w:rsid w:val="000A6B40"/>
    <w:rsid w:val="000A7EDC"/>
    <w:rsid w:val="000B126D"/>
    <w:rsid w:val="000B1940"/>
    <w:rsid w:val="000B2C69"/>
    <w:rsid w:val="000B35D7"/>
    <w:rsid w:val="000B4253"/>
    <w:rsid w:val="000B66B6"/>
    <w:rsid w:val="000C123F"/>
    <w:rsid w:val="000C2AF3"/>
    <w:rsid w:val="000C3F33"/>
    <w:rsid w:val="000C5066"/>
    <w:rsid w:val="000C71D2"/>
    <w:rsid w:val="000C723E"/>
    <w:rsid w:val="000D19F5"/>
    <w:rsid w:val="000D5C7B"/>
    <w:rsid w:val="000D73A3"/>
    <w:rsid w:val="000E3183"/>
    <w:rsid w:val="000E66D0"/>
    <w:rsid w:val="000F38B6"/>
    <w:rsid w:val="000F4233"/>
    <w:rsid w:val="000F4F62"/>
    <w:rsid w:val="000F6AAA"/>
    <w:rsid w:val="000F7330"/>
    <w:rsid w:val="000F7BF4"/>
    <w:rsid w:val="000F7F9F"/>
    <w:rsid w:val="00102560"/>
    <w:rsid w:val="0010394C"/>
    <w:rsid w:val="00105C61"/>
    <w:rsid w:val="0011230D"/>
    <w:rsid w:val="001131F5"/>
    <w:rsid w:val="00117FC4"/>
    <w:rsid w:val="00120772"/>
    <w:rsid w:val="00120C64"/>
    <w:rsid w:val="00121B9A"/>
    <w:rsid w:val="00121BD5"/>
    <w:rsid w:val="001229A2"/>
    <w:rsid w:val="00124325"/>
    <w:rsid w:val="0012438A"/>
    <w:rsid w:val="0012492B"/>
    <w:rsid w:val="00125073"/>
    <w:rsid w:val="001261F0"/>
    <w:rsid w:val="0012659B"/>
    <w:rsid w:val="00126D39"/>
    <w:rsid w:val="00130BFE"/>
    <w:rsid w:val="00131733"/>
    <w:rsid w:val="0013326F"/>
    <w:rsid w:val="001339D7"/>
    <w:rsid w:val="00134418"/>
    <w:rsid w:val="00141040"/>
    <w:rsid w:val="00142EDE"/>
    <w:rsid w:val="001432BB"/>
    <w:rsid w:val="001467D4"/>
    <w:rsid w:val="001479CF"/>
    <w:rsid w:val="001500E3"/>
    <w:rsid w:val="00151357"/>
    <w:rsid w:val="00154DF8"/>
    <w:rsid w:val="001552C6"/>
    <w:rsid w:val="0015616F"/>
    <w:rsid w:val="0015621C"/>
    <w:rsid w:val="00157088"/>
    <w:rsid w:val="001572E5"/>
    <w:rsid w:val="001600FA"/>
    <w:rsid w:val="00160411"/>
    <w:rsid w:val="0016112A"/>
    <w:rsid w:val="0016266C"/>
    <w:rsid w:val="00164EED"/>
    <w:rsid w:val="00166716"/>
    <w:rsid w:val="00167184"/>
    <w:rsid w:val="001674C4"/>
    <w:rsid w:val="00171023"/>
    <w:rsid w:val="001718EF"/>
    <w:rsid w:val="001729E5"/>
    <w:rsid w:val="00173CC5"/>
    <w:rsid w:val="00174060"/>
    <w:rsid w:val="00180137"/>
    <w:rsid w:val="00182CBD"/>
    <w:rsid w:val="00182D93"/>
    <w:rsid w:val="00182EF4"/>
    <w:rsid w:val="00185220"/>
    <w:rsid w:val="00185649"/>
    <w:rsid w:val="0018611B"/>
    <w:rsid w:val="00190413"/>
    <w:rsid w:val="00190E74"/>
    <w:rsid w:val="001911B4"/>
    <w:rsid w:val="00192AB9"/>
    <w:rsid w:val="00192C56"/>
    <w:rsid w:val="001933F2"/>
    <w:rsid w:val="00194106"/>
    <w:rsid w:val="00194695"/>
    <w:rsid w:val="00194742"/>
    <w:rsid w:val="001A0D09"/>
    <w:rsid w:val="001A0D5E"/>
    <w:rsid w:val="001A202C"/>
    <w:rsid w:val="001A2CD3"/>
    <w:rsid w:val="001A34E2"/>
    <w:rsid w:val="001A3A08"/>
    <w:rsid w:val="001A48C1"/>
    <w:rsid w:val="001A63DB"/>
    <w:rsid w:val="001A7D88"/>
    <w:rsid w:val="001B05C2"/>
    <w:rsid w:val="001B1400"/>
    <w:rsid w:val="001B2CB4"/>
    <w:rsid w:val="001B45F0"/>
    <w:rsid w:val="001B4C4F"/>
    <w:rsid w:val="001B5229"/>
    <w:rsid w:val="001B53B2"/>
    <w:rsid w:val="001B6095"/>
    <w:rsid w:val="001B689C"/>
    <w:rsid w:val="001B75E3"/>
    <w:rsid w:val="001C0366"/>
    <w:rsid w:val="001C1E3B"/>
    <w:rsid w:val="001C23F7"/>
    <w:rsid w:val="001C3727"/>
    <w:rsid w:val="001C3AE6"/>
    <w:rsid w:val="001C5CA1"/>
    <w:rsid w:val="001C79B5"/>
    <w:rsid w:val="001D0995"/>
    <w:rsid w:val="001D0B17"/>
    <w:rsid w:val="001D0B7F"/>
    <w:rsid w:val="001D1367"/>
    <w:rsid w:val="001D23F6"/>
    <w:rsid w:val="001D7701"/>
    <w:rsid w:val="001D776E"/>
    <w:rsid w:val="001E0CB2"/>
    <w:rsid w:val="001E2DC4"/>
    <w:rsid w:val="001E369C"/>
    <w:rsid w:val="001E4B8E"/>
    <w:rsid w:val="001E4E2D"/>
    <w:rsid w:val="001E7A24"/>
    <w:rsid w:val="001F18AA"/>
    <w:rsid w:val="001F4431"/>
    <w:rsid w:val="001F5795"/>
    <w:rsid w:val="001F72E6"/>
    <w:rsid w:val="001F76C0"/>
    <w:rsid w:val="002008C4"/>
    <w:rsid w:val="002037F1"/>
    <w:rsid w:val="002038C4"/>
    <w:rsid w:val="002053F6"/>
    <w:rsid w:val="00205904"/>
    <w:rsid w:val="0020592C"/>
    <w:rsid w:val="00205E60"/>
    <w:rsid w:val="00210843"/>
    <w:rsid w:val="00211553"/>
    <w:rsid w:val="00211A85"/>
    <w:rsid w:val="00212187"/>
    <w:rsid w:val="002140BD"/>
    <w:rsid w:val="002154C9"/>
    <w:rsid w:val="00217BF4"/>
    <w:rsid w:val="002201B0"/>
    <w:rsid w:val="002202FC"/>
    <w:rsid w:val="0022034F"/>
    <w:rsid w:val="00220379"/>
    <w:rsid w:val="00220A73"/>
    <w:rsid w:val="00221D35"/>
    <w:rsid w:val="00221DD6"/>
    <w:rsid w:val="00224182"/>
    <w:rsid w:val="00225870"/>
    <w:rsid w:val="00226499"/>
    <w:rsid w:val="00226D31"/>
    <w:rsid w:val="002279A8"/>
    <w:rsid w:val="00232C72"/>
    <w:rsid w:val="00233060"/>
    <w:rsid w:val="00236195"/>
    <w:rsid w:val="00240EC0"/>
    <w:rsid w:val="0024206C"/>
    <w:rsid w:val="00242834"/>
    <w:rsid w:val="00245602"/>
    <w:rsid w:val="002459A4"/>
    <w:rsid w:val="00245C76"/>
    <w:rsid w:val="0024675D"/>
    <w:rsid w:val="00250003"/>
    <w:rsid w:val="002523C2"/>
    <w:rsid w:val="0025373A"/>
    <w:rsid w:val="00253E1B"/>
    <w:rsid w:val="002554E5"/>
    <w:rsid w:val="002555BA"/>
    <w:rsid w:val="00256644"/>
    <w:rsid w:val="0026005C"/>
    <w:rsid w:val="00260106"/>
    <w:rsid w:val="0026367F"/>
    <w:rsid w:val="0026555D"/>
    <w:rsid w:val="00265C54"/>
    <w:rsid w:val="00265E0B"/>
    <w:rsid w:val="00270918"/>
    <w:rsid w:val="00270DDD"/>
    <w:rsid w:val="00270E02"/>
    <w:rsid w:val="0027166F"/>
    <w:rsid w:val="00272034"/>
    <w:rsid w:val="00273904"/>
    <w:rsid w:val="002823D5"/>
    <w:rsid w:val="00282457"/>
    <w:rsid w:val="00282B96"/>
    <w:rsid w:val="00282EB0"/>
    <w:rsid w:val="002848F3"/>
    <w:rsid w:val="00285346"/>
    <w:rsid w:val="00290280"/>
    <w:rsid w:val="00291386"/>
    <w:rsid w:val="00292915"/>
    <w:rsid w:val="002931C2"/>
    <w:rsid w:val="00293478"/>
    <w:rsid w:val="00293660"/>
    <w:rsid w:val="00293764"/>
    <w:rsid w:val="00297B38"/>
    <w:rsid w:val="002A0E35"/>
    <w:rsid w:val="002A11B3"/>
    <w:rsid w:val="002A1575"/>
    <w:rsid w:val="002A3A4C"/>
    <w:rsid w:val="002A3F56"/>
    <w:rsid w:val="002A3FCE"/>
    <w:rsid w:val="002A71A6"/>
    <w:rsid w:val="002A79B2"/>
    <w:rsid w:val="002B3EBB"/>
    <w:rsid w:val="002B4B5D"/>
    <w:rsid w:val="002B4E0A"/>
    <w:rsid w:val="002B7552"/>
    <w:rsid w:val="002B76B8"/>
    <w:rsid w:val="002C45E6"/>
    <w:rsid w:val="002C4922"/>
    <w:rsid w:val="002C511F"/>
    <w:rsid w:val="002C518A"/>
    <w:rsid w:val="002C5190"/>
    <w:rsid w:val="002C6E3F"/>
    <w:rsid w:val="002D157B"/>
    <w:rsid w:val="002D1C82"/>
    <w:rsid w:val="002D1D7A"/>
    <w:rsid w:val="002D22AE"/>
    <w:rsid w:val="002D2551"/>
    <w:rsid w:val="002D3C20"/>
    <w:rsid w:val="002D44A0"/>
    <w:rsid w:val="002D4BF1"/>
    <w:rsid w:val="002D589D"/>
    <w:rsid w:val="002D61F9"/>
    <w:rsid w:val="002E0C90"/>
    <w:rsid w:val="002E0E00"/>
    <w:rsid w:val="002E2412"/>
    <w:rsid w:val="002E42F4"/>
    <w:rsid w:val="002E4617"/>
    <w:rsid w:val="002E5C0C"/>
    <w:rsid w:val="002E71A9"/>
    <w:rsid w:val="002E7F10"/>
    <w:rsid w:val="002F152B"/>
    <w:rsid w:val="002F421A"/>
    <w:rsid w:val="002F431B"/>
    <w:rsid w:val="002F7A00"/>
    <w:rsid w:val="003004C9"/>
    <w:rsid w:val="003035A2"/>
    <w:rsid w:val="003048A9"/>
    <w:rsid w:val="00304B67"/>
    <w:rsid w:val="00304DBA"/>
    <w:rsid w:val="00305668"/>
    <w:rsid w:val="0030566F"/>
    <w:rsid w:val="003072F0"/>
    <w:rsid w:val="00310461"/>
    <w:rsid w:val="00311974"/>
    <w:rsid w:val="003147F9"/>
    <w:rsid w:val="00316469"/>
    <w:rsid w:val="00316CA0"/>
    <w:rsid w:val="00317CF8"/>
    <w:rsid w:val="00320BDC"/>
    <w:rsid w:val="00321EA3"/>
    <w:rsid w:val="0032201F"/>
    <w:rsid w:val="0032382F"/>
    <w:rsid w:val="00325C50"/>
    <w:rsid w:val="003278DB"/>
    <w:rsid w:val="00327E69"/>
    <w:rsid w:val="00331714"/>
    <w:rsid w:val="0033223C"/>
    <w:rsid w:val="00332B72"/>
    <w:rsid w:val="00333232"/>
    <w:rsid w:val="00333920"/>
    <w:rsid w:val="00333B71"/>
    <w:rsid w:val="00333CC7"/>
    <w:rsid w:val="00333F2C"/>
    <w:rsid w:val="003341D2"/>
    <w:rsid w:val="00336DEB"/>
    <w:rsid w:val="0034123A"/>
    <w:rsid w:val="00342032"/>
    <w:rsid w:val="0034297E"/>
    <w:rsid w:val="003446BD"/>
    <w:rsid w:val="0034603A"/>
    <w:rsid w:val="003473B6"/>
    <w:rsid w:val="003514C4"/>
    <w:rsid w:val="003533D1"/>
    <w:rsid w:val="00357134"/>
    <w:rsid w:val="00360998"/>
    <w:rsid w:val="00364C50"/>
    <w:rsid w:val="00364DA8"/>
    <w:rsid w:val="00367E3F"/>
    <w:rsid w:val="003727BF"/>
    <w:rsid w:val="003740CF"/>
    <w:rsid w:val="00374A3A"/>
    <w:rsid w:val="00376DF7"/>
    <w:rsid w:val="003776D0"/>
    <w:rsid w:val="00380D5A"/>
    <w:rsid w:val="00381934"/>
    <w:rsid w:val="00383E91"/>
    <w:rsid w:val="003859BD"/>
    <w:rsid w:val="00387BD0"/>
    <w:rsid w:val="00390BD2"/>
    <w:rsid w:val="0039387F"/>
    <w:rsid w:val="00394556"/>
    <w:rsid w:val="0039541B"/>
    <w:rsid w:val="003954F1"/>
    <w:rsid w:val="00397A62"/>
    <w:rsid w:val="00397AAE"/>
    <w:rsid w:val="003A0A98"/>
    <w:rsid w:val="003A0E5C"/>
    <w:rsid w:val="003A3C2A"/>
    <w:rsid w:val="003A5031"/>
    <w:rsid w:val="003A5212"/>
    <w:rsid w:val="003B2DB1"/>
    <w:rsid w:val="003B6C8D"/>
    <w:rsid w:val="003B750A"/>
    <w:rsid w:val="003C042C"/>
    <w:rsid w:val="003C0F94"/>
    <w:rsid w:val="003C2871"/>
    <w:rsid w:val="003C52A0"/>
    <w:rsid w:val="003C5C93"/>
    <w:rsid w:val="003C7CDB"/>
    <w:rsid w:val="003D46DE"/>
    <w:rsid w:val="003D4B31"/>
    <w:rsid w:val="003D594C"/>
    <w:rsid w:val="003D5D63"/>
    <w:rsid w:val="003E1CB6"/>
    <w:rsid w:val="003E6580"/>
    <w:rsid w:val="003F153F"/>
    <w:rsid w:val="003F1C90"/>
    <w:rsid w:val="003F25F8"/>
    <w:rsid w:val="003F2600"/>
    <w:rsid w:val="003F260D"/>
    <w:rsid w:val="003F3FA5"/>
    <w:rsid w:val="003F40C7"/>
    <w:rsid w:val="003F44CF"/>
    <w:rsid w:val="003F4DD3"/>
    <w:rsid w:val="003F59FD"/>
    <w:rsid w:val="003F7EF4"/>
    <w:rsid w:val="004018A7"/>
    <w:rsid w:val="004068E4"/>
    <w:rsid w:val="004069B5"/>
    <w:rsid w:val="00412469"/>
    <w:rsid w:val="0041454B"/>
    <w:rsid w:val="00415EC6"/>
    <w:rsid w:val="00415F35"/>
    <w:rsid w:val="00416AC4"/>
    <w:rsid w:val="0041751E"/>
    <w:rsid w:val="00417D92"/>
    <w:rsid w:val="004204B5"/>
    <w:rsid w:val="00422BF7"/>
    <w:rsid w:val="00423035"/>
    <w:rsid w:val="00423CBA"/>
    <w:rsid w:val="0042403D"/>
    <w:rsid w:val="0042666B"/>
    <w:rsid w:val="00427AB0"/>
    <w:rsid w:val="004305FA"/>
    <w:rsid w:val="00430CF1"/>
    <w:rsid w:val="00431592"/>
    <w:rsid w:val="0043172C"/>
    <w:rsid w:val="0043213F"/>
    <w:rsid w:val="004326EC"/>
    <w:rsid w:val="00432E97"/>
    <w:rsid w:val="00433DD7"/>
    <w:rsid w:val="004340E5"/>
    <w:rsid w:val="004360A4"/>
    <w:rsid w:val="004428A7"/>
    <w:rsid w:val="00445610"/>
    <w:rsid w:val="004469E6"/>
    <w:rsid w:val="004503F5"/>
    <w:rsid w:val="00450404"/>
    <w:rsid w:val="0045305D"/>
    <w:rsid w:val="00453B38"/>
    <w:rsid w:val="004541E7"/>
    <w:rsid w:val="0045609C"/>
    <w:rsid w:val="00456750"/>
    <w:rsid w:val="00456B50"/>
    <w:rsid w:val="004570E8"/>
    <w:rsid w:val="00461E2A"/>
    <w:rsid w:val="00463402"/>
    <w:rsid w:val="0046487F"/>
    <w:rsid w:val="00464EDF"/>
    <w:rsid w:val="00465B10"/>
    <w:rsid w:val="004666DB"/>
    <w:rsid w:val="0046674B"/>
    <w:rsid w:val="0046712E"/>
    <w:rsid w:val="004674B6"/>
    <w:rsid w:val="004677EC"/>
    <w:rsid w:val="0047089F"/>
    <w:rsid w:val="00471073"/>
    <w:rsid w:val="00472887"/>
    <w:rsid w:val="00472C8A"/>
    <w:rsid w:val="004730BC"/>
    <w:rsid w:val="00473AC5"/>
    <w:rsid w:val="00474252"/>
    <w:rsid w:val="00475672"/>
    <w:rsid w:val="00476812"/>
    <w:rsid w:val="004774DC"/>
    <w:rsid w:val="00486083"/>
    <w:rsid w:val="00486B59"/>
    <w:rsid w:val="004877CF"/>
    <w:rsid w:val="00492839"/>
    <w:rsid w:val="00493480"/>
    <w:rsid w:val="004941C1"/>
    <w:rsid w:val="00494BA6"/>
    <w:rsid w:val="004955D4"/>
    <w:rsid w:val="004A0152"/>
    <w:rsid w:val="004A2B93"/>
    <w:rsid w:val="004A2DA2"/>
    <w:rsid w:val="004A3FB5"/>
    <w:rsid w:val="004A4DD0"/>
    <w:rsid w:val="004A549D"/>
    <w:rsid w:val="004B2E36"/>
    <w:rsid w:val="004B3931"/>
    <w:rsid w:val="004B5E3F"/>
    <w:rsid w:val="004B75A6"/>
    <w:rsid w:val="004B7E3D"/>
    <w:rsid w:val="004C1E2C"/>
    <w:rsid w:val="004C48F0"/>
    <w:rsid w:val="004C6031"/>
    <w:rsid w:val="004C6CA2"/>
    <w:rsid w:val="004D2F5C"/>
    <w:rsid w:val="004D2FCD"/>
    <w:rsid w:val="004D3167"/>
    <w:rsid w:val="004D470B"/>
    <w:rsid w:val="004E28E1"/>
    <w:rsid w:val="004E2CFE"/>
    <w:rsid w:val="004E3C07"/>
    <w:rsid w:val="004E4031"/>
    <w:rsid w:val="004E46AF"/>
    <w:rsid w:val="004E6599"/>
    <w:rsid w:val="004E72BE"/>
    <w:rsid w:val="004F343F"/>
    <w:rsid w:val="004F5163"/>
    <w:rsid w:val="004F5AF8"/>
    <w:rsid w:val="00500362"/>
    <w:rsid w:val="005052A9"/>
    <w:rsid w:val="005116A3"/>
    <w:rsid w:val="0051194D"/>
    <w:rsid w:val="00517B69"/>
    <w:rsid w:val="005217A0"/>
    <w:rsid w:val="00524687"/>
    <w:rsid w:val="005255C9"/>
    <w:rsid w:val="00531031"/>
    <w:rsid w:val="0053214C"/>
    <w:rsid w:val="005331DF"/>
    <w:rsid w:val="00533709"/>
    <w:rsid w:val="0053759A"/>
    <w:rsid w:val="0054053C"/>
    <w:rsid w:val="0054247D"/>
    <w:rsid w:val="00542E57"/>
    <w:rsid w:val="00543179"/>
    <w:rsid w:val="00544D98"/>
    <w:rsid w:val="0054597B"/>
    <w:rsid w:val="005506D7"/>
    <w:rsid w:val="00550C7F"/>
    <w:rsid w:val="00553724"/>
    <w:rsid w:val="00553BBF"/>
    <w:rsid w:val="00553DAC"/>
    <w:rsid w:val="0055416B"/>
    <w:rsid w:val="005547A1"/>
    <w:rsid w:val="00554F83"/>
    <w:rsid w:val="00555190"/>
    <w:rsid w:val="00555296"/>
    <w:rsid w:val="0055588C"/>
    <w:rsid w:val="00557B2F"/>
    <w:rsid w:val="00561951"/>
    <w:rsid w:val="00565B3D"/>
    <w:rsid w:val="00570E8E"/>
    <w:rsid w:val="00571149"/>
    <w:rsid w:val="005748C9"/>
    <w:rsid w:val="00575DB1"/>
    <w:rsid w:val="005766EF"/>
    <w:rsid w:val="00576A99"/>
    <w:rsid w:val="005776DB"/>
    <w:rsid w:val="005778FC"/>
    <w:rsid w:val="0058064F"/>
    <w:rsid w:val="00581647"/>
    <w:rsid w:val="00582E3C"/>
    <w:rsid w:val="00583222"/>
    <w:rsid w:val="005838AF"/>
    <w:rsid w:val="00584BAE"/>
    <w:rsid w:val="005851D4"/>
    <w:rsid w:val="00586A1C"/>
    <w:rsid w:val="00586B6B"/>
    <w:rsid w:val="00586D30"/>
    <w:rsid w:val="00587C12"/>
    <w:rsid w:val="00591332"/>
    <w:rsid w:val="00591753"/>
    <w:rsid w:val="005A0365"/>
    <w:rsid w:val="005A2520"/>
    <w:rsid w:val="005A3577"/>
    <w:rsid w:val="005A49E2"/>
    <w:rsid w:val="005A4A18"/>
    <w:rsid w:val="005A6EE9"/>
    <w:rsid w:val="005B012F"/>
    <w:rsid w:val="005B2742"/>
    <w:rsid w:val="005B3C99"/>
    <w:rsid w:val="005B50C2"/>
    <w:rsid w:val="005B655A"/>
    <w:rsid w:val="005B67AA"/>
    <w:rsid w:val="005C68E9"/>
    <w:rsid w:val="005C6DCD"/>
    <w:rsid w:val="005C7209"/>
    <w:rsid w:val="005D22DB"/>
    <w:rsid w:val="005D43FB"/>
    <w:rsid w:val="005E404F"/>
    <w:rsid w:val="005E6100"/>
    <w:rsid w:val="005E6AEA"/>
    <w:rsid w:val="005E6B0C"/>
    <w:rsid w:val="005F01F5"/>
    <w:rsid w:val="005F4244"/>
    <w:rsid w:val="005F5590"/>
    <w:rsid w:val="005F609C"/>
    <w:rsid w:val="005F7F55"/>
    <w:rsid w:val="006015D9"/>
    <w:rsid w:val="0060246B"/>
    <w:rsid w:val="00602E2B"/>
    <w:rsid w:val="006045E7"/>
    <w:rsid w:val="00612220"/>
    <w:rsid w:val="00612EB4"/>
    <w:rsid w:val="00615775"/>
    <w:rsid w:val="00617B46"/>
    <w:rsid w:val="006237EA"/>
    <w:rsid w:val="006241EB"/>
    <w:rsid w:val="0062501E"/>
    <w:rsid w:val="00625BC0"/>
    <w:rsid w:val="006267A0"/>
    <w:rsid w:val="00626E10"/>
    <w:rsid w:val="006273E0"/>
    <w:rsid w:val="00627642"/>
    <w:rsid w:val="00632E77"/>
    <w:rsid w:val="0063508C"/>
    <w:rsid w:val="006363A5"/>
    <w:rsid w:val="006365F8"/>
    <w:rsid w:val="006371A3"/>
    <w:rsid w:val="006428F1"/>
    <w:rsid w:val="00643802"/>
    <w:rsid w:val="00644348"/>
    <w:rsid w:val="00644CA4"/>
    <w:rsid w:val="00645B13"/>
    <w:rsid w:val="00647D97"/>
    <w:rsid w:val="00650488"/>
    <w:rsid w:val="00650574"/>
    <w:rsid w:val="0065290B"/>
    <w:rsid w:val="006537C5"/>
    <w:rsid w:val="006546E1"/>
    <w:rsid w:val="0065562C"/>
    <w:rsid w:val="006557A7"/>
    <w:rsid w:val="006558D5"/>
    <w:rsid w:val="0065685A"/>
    <w:rsid w:val="006627C4"/>
    <w:rsid w:val="00663014"/>
    <w:rsid w:val="006642BD"/>
    <w:rsid w:val="006649BC"/>
    <w:rsid w:val="006651AB"/>
    <w:rsid w:val="006653D0"/>
    <w:rsid w:val="00665EF6"/>
    <w:rsid w:val="00667429"/>
    <w:rsid w:val="006705DE"/>
    <w:rsid w:val="0067136E"/>
    <w:rsid w:val="00671F62"/>
    <w:rsid w:val="00672674"/>
    <w:rsid w:val="006758E0"/>
    <w:rsid w:val="0067599A"/>
    <w:rsid w:val="006764C8"/>
    <w:rsid w:val="006818E1"/>
    <w:rsid w:val="00683A43"/>
    <w:rsid w:val="006844C3"/>
    <w:rsid w:val="006858FF"/>
    <w:rsid w:val="00686B75"/>
    <w:rsid w:val="00686D72"/>
    <w:rsid w:val="00687644"/>
    <w:rsid w:val="006900D2"/>
    <w:rsid w:val="006910E0"/>
    <w:rsid w:val="0069185B"/>
    <w:rsid w:val="00692344"/>
    <w:rsid w:val="00692FC1"/>
    <w:rsid w:val="00693242"/>
    <w:rsid w:val="00693836"/>
    <w:rsid w:val="00694AFB"/>
    <w:rsid w:val="00694B51"/>
    <w:rsid w:val="006954FA"/>
    <w:rsid w:val="006977B4"/>
    <w:rsid w:val="00697F42"/>
    <w:rsid w:val="006A00C7"/>
    <w:rsid w:val="006A08F4"/>
    <w:rsid w:val="006A19B4"/>
    <w:rsid w:val="006A1CE5"/>
    <w:rsid w:val="006A3EA6"/>
    <w:rsid w:val="006A6314"/>
    <w:rsid w:val="006A7128"/>
    <w:rsid w:val="006B2686"/>
    <w:rsid w:val="006B59B3"/>
    <w:rsid w:val="006B67D8"/>
    <w:rsid w:val="006B71C3"/>
    <w:rsid w:val="006B7500"/>
    <w:rsid w:val="006B7BC9"/>
    <w:rsid w:val="006C156C"/>
    <w:rsid w:val="006C17E6"/>
    <w:rsid w:val="006C1D95"/>
    <w:rsid w:val="006C29E6"/>
    <w:rsid w:val="006C30DC"/>
    <w:rsid w:val="006C3FBA"/>
    <w:rsid w:val="006C45DB"/>
    <w:rsid w:val="006C5A3F"/>
    <w:rsid w:val="006D066D"/>
    <w:rsid w:val="006D166A"/>
    <w:rsid w:val="006D1D96"/>
    <w:rsid w:val="006D4192"/>
    <w:rsid w:val="006D531A"/>
    <w:rsid w:val="006E38AC"/>
    <w:rsid w:val="006E3C91"/>
    <w:rsid w:val="006E3E45"/>
    <w:rsid w:val="006E3F47"/>
    <w:rsid w:val="006E536F"/>
    <w:rsid w:val="006E61A1"/>
    <w:rsid w:val="006E6ECD"/>
    <w:rsid w:val="006E71CD"/>
    <w:rsid w:val="006F07A8"/>
    <w:rsid w:val="006F1348"/>
    <w:rsid w:val="006F1672"/>
    <w:rsid w:val="006F233D"/>
    <w:rsid w:val="006F2AC0"/>
    <w:rsid w:val="006F2F0E"/>
    <w:rsid w:val="006F3641"/>
    <w:rsid w:val="006F3B22"/>
    <w:rsid w:val="006F5801"/>
    <w:rsid w:val="006F60B9"/>
    <w:rsid w:val="006F6404"/>
    <w:rsid w:val="006F65B5"/>
    <w:rsid w:val="006F6FE5"/>
    <w:rsid w:val="006F77C6"/>
    <w:rsid w:val="0070077D"/>
    <w:rsid w:val="0070085E"/>
    <w:rsid w:val="00700BC0"/>
    <w:rsid w:val="00701155"/>
    <w:rsid w:val="007031C5"/>
    <w:rsid w:val="007053BB"/>
    <w:rsid w:val="00705ACB"/>
    <w:rsid w:val="00706AFD"/>
    <w:rsid w:val="00706B10"/>
    <w:rsid w:val="00706D00"/>
    <w:rsid w:val="007076DE"/>
    <w:rsid w:val="00707F74"/>
    <w:rsid w:val="00710D01"/>
    <w:rsid w:val="00711DEA"/>
    <w:rsid w:val="0071715B"/>
    <w:rsid w:val="0072037C"/>
    <w:rsid w:val="00720F7E"/>
    <w:rsid w:val="00722356"/>
    <w:rsid w:val="00723B25"/>
    <w:rsid w:val="00724AF1"/>
    <w:rsid w:val="00724C76"/>
    <w:rsid w:val="00725AEE"/>
    <w:rsid w:val="00725CC8"/>
    <w:rsid w:val="00727906"/>
    <w:rsid w:val="00731167"/>
    <w:rsid w:val="00734864"/>
    <w:rsid w:val="00735CFC"/>
    <w:rsid w:val="00736AC5"/>
    <w:rsid w:val="007372A9"/>
    <w:rsid w:val="00737914"/>
    <w:rsid w:val="00737CED"/>
    <w:rsid w:val="00740DBD"/>
    <w:rsid w:val="00744502"/>
    <w:rsid w:val="00747FC9"/>
    <w:rsid w:val="0075198B"/>
    <w:rsid w:val="007529DD"/>
    <w:rsid w:val="00753245"/>
    <w:rsid w:val="007547F8"/>
    <w:rsid w:val="00755D04"/>
    <w:rsid w:val="00757A23"/>
    <w:rsid w:val="00757E85"/>
    <w:rsid w:val="00765B01"/>
    <w:rsid w:val="00766E88"/>
    <w:rsid w:val="00770249"/>
    <w:rsid w:val="00782EF5"/>
    <w:rsid w:val="0078668D"/>
    <w:rsid w:val="00786847"/>
    <w:rsid w:val="00791EF7"/>
    <w:rsid w:val="00792949"/>
    <w:rsid w:val="00794BF8"/>
    <w:rsid w:val="00795D55"/>
    <w:rsid w:val="007A07AE"/>
    <w:rsid w:val="007A2E88"/>
    <w:rsid w:val="007A3EDB"/>
    <w:rsid w:val="007A45B0"/>
    <w:rsid w:val="007B2092"/>
    <w:rsid w:val="007B26EB"/>
    <w:rsid w:val="007B42D8"/>
    <w:rsid w:val="007B4A80"/>
    <w:rsid w:val="007B5085"/>
    <w:rsid w:val="007B5506"/>
    <w:rsid w:val="007B6F9D"/>
    <w:rsid w:val="007B7C23"/>
    <w:rsid w:val="007C34BF"/>
    <w:rsid w:val="007C6589"/>
    <w:rsid w:val="007C6A94"/>
    <w:rsid w:val="007C6C36"/>
    <w:rsid w:val="007C77D5"/>
    <w:rsid w:val="007D024E"/>
    <w:rsid w:val="007D148D"/>
    <w:rsid w:val="007D1C17"/>
    <w:rsid w:val="007D1E1F"/>
    <w:rsid w:val="007D23F0"/>
    <w:rsid w:val="007D5645"/>
    <w:rsid w:val="007D6105"/>
    <w:rsid w:val="007E10C6"/>
    <w:rsid w:val="007E137E"/>
    <w:rsid w:val="007E1880"/>
    <w:rsid w:val="007E1A15"/>
    <w:rsid w:val="007E4973"/>
    <w:rsid w:val="007F0C1F"/>
    <w:rsid w:val="007F1208"/>
    <w:rsid w:val="007F1C2F"/>
    <w:rsid w:val="007F4897"/>
    <w:rsid w:val="00800C31"/>
    <w:rsid w:val="008019C3"/>
    <w:rsid w:val="00802609"/>
    <w:rsid w:val="00803964"/>
    <w:rsid w:val="00804115"/>
    <w:rsid w:val="00804CCF"/>
    <w:rsid w:val="00805C2F"/>
    <w:rsid w:val="00806390"/>
    <w:rsid w:val="00807D0C"/>
    <w:rsid w:val="00807F93"/>
    <w:rsid w:val="00811D06"/>
    <w:rsid w:val="00812CBC"/>
    <w:rsid w:val="00814316"/>
    <w:rsid w:val="0081458F"/>
    <w:rsid w:val="00815CA2"/>
    <w:rsid w:val="00820D22"/>
    <w:rsid w:val="00821ADE"/>
    <w:rsid w:val="00824327"/>
    <w:rsid w:val="008261CF"/>
    <w:rsid w:val="00832AE6"/>
    <w:rsid w:val="00832F51"/>
    <w:rsid w:val="00834490"/>
    <w:rsid w:val="00834687"/>
    <w:rsid w:val="0083650C"/>
    <w:rsid w:val="00840891"/>
    <w:rsid w:val="008411F6"/>
    <w:rsid w:val="0084247F"/>
    <w:rsid w:val="008433FC"/>
    <w:rsid w:val="008437EE"/>
    <w:rsid w:val="00844B4F"/>
    <w:rsid w:val="00850E89"/>
    <w:rsid w:val="00851CC7"/>
    <w:rsid w:val="00852579"/>
    <w:rsid w:val="00853935"/>
    <w:rsid w:val="00854185"/>
    <w:rsid w:val="00854545"/>
    <w:rsid w:val="008564A6"/>
    <w:rsid w:val="008567F0"/>
    <w:rsid w:val="00857ED9"/>
    <w:rsid w:val="0086087C"/>
    <w:rsid w:val="00861F0C"/>
    <w:rsid w:val="00862E04"/>
    <w:rsid w:val="00862E0C"/>
    <w:rsid w:val="008640E1"/>
    <w:rsid w:val="00867FA3"/>
    <w:rsid w:val="00870F62"/>
    <w:rsid w:val="00871D9B"/>
    <w:rsid w:val="008728F3"/>
    <w:rsid w:val="00872AA4"/>
    <w:rsid w:val="008748D7"/>
    <w:rsid w:val="00876C3E"/>
    <w:rsid w:val="00884351"/>
    <w:rsid w:val="00884D71"/>
    <w:rsid w:val="00885FAF"/>
    <w:rsid w:val="008867C9"/>
    <w:rsid w:val="0088688D"/>
    <w:rsid w:val="0089150A"/>
    <w:rsid w:val="00891CF5"/>
    <w:rsid w:val="0089245E"/>
    <w:rsid w:val="008962C8"/>
    <w:rsid w:val="00897231"/>
    <w:rsid w:val="008A02AE"/>
    <w:rsid w:val="008A0F4B"/>
    <w:rsid w:val="008A2216"/>
    <w:rsid w:val="008A23F8"/>
    <w:rsid w:val="008A26AB"/>
    <w:rsid w:val="008A664A"/>
    <w:rsid w:val="008A67C2"/>
    <w:rsid w:val="008A6879"/>
    <w:rsid w:val="008B15E1"/>
    <w:rsid w:val="008B4B4A"/>
    <w:rsid w:val="008B7257"/>
    <w:rsid w:val="008B7B91"/>
    <w:rsid w:val="008C1A00"/>
    <w:rsid w:val="008C44EB"/>
    <w:rsid w:val="008C6EEE"/>
    <w:rsid w:val="008D1013"/>
    <w:rsid w:val="008D10AB"/>
    <w:rsid w:val="008D2DBF"/>
    <w:rsid w:val="008D3143"/>
    <w:rsid w:val="008D384F"/>
    <w:rsid w:val="008D6E14"/>
    <w:rsid w:val="008E342C"/>
    <w:rsid w:val="008E510E"/>
    <w:rsid w:val="008E7ADD"/>
    <w:rsid w:val="008F3A2B"/>
    <w:rsid w:val="008F4BF4"/>
    <w:rsid w:val="008F5F27"/>
    <w:rsid w:val="008F645A"/>
    <w:rsid w:val="008F6533"/>
    <w:rsid w:val="008F733F"/>
    <w:rsid w:val="00903A7C"/>
    <w:rsid w:val="009043AD"/>
    <w:rsid w:val="00905078"/>
    <w:rsid w:val="009069B3"/>
    <w:rsid w:val="00906BFD"/>
    <w:rsid w:val="00906E97"/>
    <w:rsid w:val="0090736D"/>
    <w:rsid w:val="00911169"/>
    <w:rsid w:val="009115BA"/>
    <w:rsid w:val="009118FC"/>
    <w:rsid w:val="00912C1D"/>
    <w:rsid w:val="00912E9B"/>
    <w:rsid w:val="00913116"/>
    <w:rsid w:val="0091464D"/>
    <w:rsid w:val="00915722"/>
    <w:rsid w:val="00915AB9"/>
    <w:rsid w:val="00915DFA"/>
    <w:rsid w:val="00916FDB"/>
    <w:rsid w:val="00917E43"/>
    <w:rsid w:val="00920BE3"/>
    <w:rsid w:val="00925899"/>
    <w:rsid w:val="00925B4B"/>
    <w:rsid w:val="00930757"/>
    <w:rsid w:val="00930BA7"/>
    <w:rsid w:val="00930C79"/>
    <w:rsid w:val="00930E35"/>
    <w:rsid w:val="00933168"/>
    <w:rsid w:val="00933722"/>
    <w:rsid w:val="009351DB"/>
    <w:rsid w:val="00935D48"/>
    <w:rsid w:val="00937555"/>
    <w:rsid w:val="009431E8"/>
    <w:rsid w:val="00943A57"/>
    <w:rsid w:val="00944A6F"/>
    <w:rsid w:val="00945669"/>
    <w:rsid w:val="0094662D"/>
    <w:rsid w:val="00954194"/>
    <w:rsid w:val="009547FE"/>
    <w:rsid w:val="00955B61"/>
    <w:rsid w:val="0095672F"/>
    <w:rsid w:val="00957303"/>
    <w:rsid w:val="0096358E"/>
    <w:rsid w:val="0096470D"/>
    <w:rsid w:val="00964FA7"/>
    <w:rsid w:val="00966D7E"/>
    <w:rsid w:val="00967E3F"/>
    <w:rsid w:val="00972881"/>
    <w:rsid w:val="0097312F"/>
    <w:rsid w:val="0097388A"/>
    <w:rsid w:val="00976C64"/>
    <w:rsid w:val="00977599"/>
    <w:rsid w:val="00977724"/>
    <w:rsid w:val="00980A9F"/>
    <w:rsid w:val="00982B72"/>
    <w:rsid w:val="00983240"/>
    <w:rsid w:val="0098448C"/>
    <w:rsid w:val="00986C37"/>
    <w:rsid w:val="00986E3A"/>
    <w:rsid w:val="00987827"/>
    <w:rsid w:val="00987B27"/>
    <w:rsid w:val="0099022A"/>
    <w:rsid w:val="00991145"/>
    <w:rsid w:val="0099129E"/>
    <w:rsid w:val="00992B33"/>
    <w:rsid w:val="009932A0"/>
    <w:rsid w:val="00993A5C"/>
    <w:rsid w:val="00994682"/>
    <w:rsid w:val="00994B97"/>
    <w:rsid w:val="00995595"/>
    <w:rsid w:val="00996D2D"/>
    <w:rsid w:val="00996FD3"/>
    <w:rsid w:val="009977CC"/>
    <w:rsid w:val="009A08AB"/>
    <w:rsid w:val="009A1FF8"/>
    <w:rsid w:val="009A3120"/>
    <w:rsid w:val="009A7C0F"/>
    <w:rsid w:val="009B07DC"/>
    <w:rsid w:val="009B2514"/>
    <w:rsid w:val="009B25F3"/>
    <w:rsid w:val="009B2C47"/>
    <w:rsid w:val="009B3A4C"/>
    <w:rsid w:val="009B6685"/>
    <w:rsid w:val="009B6FA0"/>
    <w:rsid w:val="009C452F"/>
    <w:rsid w:val="009C7DDB"/>
    <w:rsid w:val="009C7E00"/>
    <w:rsid w:val="009D0F66"/>
    <w:rsid w:val="009D1604"/>
    <w:rsid w:val="009D2C2D"/>
    <w:rsid w:val="009D45C6"/>
    <w:rsid w:val="009D5E1B"/>
    <w:rsid w:val="009D7568"/>
    <w:rsid w:val="009E0A96"/>
    <w:rsid w:val="009E1270"/>
    <w:rsid w:val="009E419F"/>
    <w:rsid w:val="009E4CB7"/>
    <w:rsid w:val="009E4D83"/>
    <w:rsid w:val="009E572E"/>
    <w:rsid w:val="009F1755"/>
    <w:rsid w:val="009F1AC8"/>
    <w:rsid w:val="009F28D0"/>
    <w:rsid w:val="009F3232"/>
    <w:rsid w:val="009F50EF"/>
    <w:rsid w:val="009F51EC"/>
    <w:rsid w:val="009F57F1"/>
    <w:rsid w:val="009F583A"/>
    <w:rsid w:val="009F6803"/>
    <w:rsid w:val="00A02989"/>
    <w:rsid w:val="00A03A73"/>
    <w:rsid w:val="00A05241"/>
    <w:rsid w:val="00A100A1"/>
    <w:rsid w:val="00A10C88"/>
    <w:rsid w:val="00A11409"/>
    <w:rsid w:val="00A132DC"/>
    <w:rsid w:val="00A13B35"/>
    <w:rsid w:val="00A15AA2"/>
    <w:rsid w:val="00A15AFB"/>
    <w:rsid w:val="00A16477"/>
    <w:rsid w:val="00A1775B"/>
    <w:rsid w:val="00A20A2D"/>
    <w:rsid w:val="00A21C9C"/>
    <w:rsid w:val="00A22062"/>
    <w:rsid w:val="00A25340"/>
    <w:rsid w:val="00A25D29"/>
    <w:rsid w:val="00A2713F"/>
    <w:rsid w:val="00A27F8F"/>
    <w:rsid w:val="00A32E35"/>
    <w:rsid w:val="00A33A92"/>
    <w:rsid w:val="00A33D7F"/>
    <w:rsid w:val="00A360F6"/>
    <w:rsid w:val="00A3639B"/>
    <w:rsid w:val="00A40E9E"/>
    <w:rsid w:val="00A43323"/>
    <w:rsid w:val="00A43AE0"/>
    <w:rsid w:val="00A44C0B"/>
    <w:rsid w:val="00A44EF4"/>
    <w:rsid w:val="00A45E7B"/>
    <w:rsid w:val="00A46C1E"/>
    <w:rsid w:val="00A47E8A"/>
    <w:rsid w:val="00A47F9B"/>
    <w:rsid w:val="00A500DA"/>
    <w:rsid w:val="00A51D8E"/>
    <w:rsid w:val="00A53906"/>
    <w:rsid w:val="00A53C40"/>
    <w:rsid w:val="00A5671D"/>
    <w:rsid w:val="00A56D09"/>
    <w:rsid w:val="00A60B29"/>
    <w:rsid w:val="00A615A3"/>
    <w:rsid w:val="00A617F6"/>
    <w:rsid w:val="00A63B66"/>
    <w:rsid w:val="00A66270"/>
    <w:rsid w:val="00A66A1B"/>
    <w:rsid w:val="00A67C36"/>
    <w:rsid w:val="00A712CC"/>
    <w:rsid w:val="00A750A8"/>
    <w:rsid w:val="00A80B3C"/>
    <w:rsid w:val="00A8111D"/>
    <w:rsid w:val="00A83941"/>
    <w:rsid w:val="00A83B98"/>
    <w:rsid w:val="00A83E84"/>
    <w:rsid w:val="00A843FA"/>
    <w:rsid w:val="00A86AEB"/>
    <w:rsid w:val="00A86D97"/>
    <w:rsid w:val="00A925B3"/>
    <w:rsid w:val="00A93B84"/>
    <w:rsid w:val="00A94334"/>
    <w:rsid w:val="00A945C5"/>
    <w:rsid w:val="00A94AC4"/>
    <w:rsid w:val="00A95606"/>
    <w:rsid w:val="00A95FD2"/>
    <w:rsid w:val="00A9681F"/>
    <w:rsid w:val="00A96DA5"/>
    <w:rsid w:val="00AA073A"/>
    <w:rsid w:val="00AA1C50"/>
    <w:rsid w:val="00AA343C"/>
    <w:rsid w:val="00AA4503"/>
    <w:rsid w:val="00AA56B3"/>
    <w:rsid w:val="00AA5DDC"/>
    <w:rsid w:val="00AB061C"/>
    <w:rsid w:val="00AB06EB"/>
    <w:rsid w:val="00AB44F4"/>
    <w:rsid w:val="00AB4CB8"/>
    <w:rsid w:val="00AB58C2"/>
    <w:rsid w:val="00AB67B2"/>
    <w:rsid w:val="00AB6DA9"/>
    <w:rsid w:val="00AB78A2"/>
    <w:rsid w:val="00AC1405"/>
    <w:rsid w:val="00AC488B"/>
    <w:rsid w:val="00AC4900"/>
    <w:rsid w:val="00AC49E2"/>
    <w:rsid w:val="00AC544C"/>
    <w:rsid w:val="00AC5F60"/>
    <w:rsid w:val="00AC60F2"/>
    <w:rsid w:val="00AC70C3"/>
    <w:rsid w:val="00AD460E"/>
    <w:rsid w:val="00AD4BEB"/>
    <w:rsid w:val="00AD544A"/>
    <w:rsid w:val="00AD765A"/>
    <w:rsid w:val="00AE1E99"/>
    <w:rsid w:val="00AE3002"/>
    <w:rsid w:val="00AE50FB"/>
    <w:rsid w:val="00AE5212"/>
    <w:rsid w:val="00AE5907"/>
    <w:rsid w:val="00AE64F7"/>
    <w:rsid w:val="00AE7756"/>
    <w:rsid w:val="00AF0DD9"/>
    <w:rsid w:val="00AF17AA"/>
    <w:rsid w:val="00AF2E4F"/>
    <w:rsid w:val="00AF2F9B"/>
    <w:rsid w:val="00AF50E8"/>
    <w:rsid w:val="00AF66BC"/>
    <w:rsid w:val="00B0236D"/>
    <w:rsid w:val="00B03251"/>
    <w:rsid w:val="00B03BC8"/>
    <w:rsid w:val="00B054A1"/>
    <w:rsid w:val="00B060EE"/>
    <w:rsid w:val="00B06180"/>
    <w:rsid w:val="00B07330"/>
    <w:rsid w:val="00B075CA"/>
    <w:rsid w:val="00B078E9"/>
    <w:rsid w:val="00B1028A"/>
    <w:rsid w:val="00B11D18"/>
    <w:rsid w:val="00B1326B"/>
    <w:rsid w:val="00B142D8"/>
    <w:rsid w:val="00B14E3B"/>
    <w:rsid w:val="00B15112"/>
    <w:rsid w:val="00B179BF"/>
    <w:rsid w:val="00B20838"/>
    <w:rsid w:val="00B24A1B"/>
    <w:rsid w:val="00B27D4B"/>
    <w:rsid w:val="00B30D02"/>
    <w:rsid w:val="00B31A6F"/>
    <w:rsid w:val="00B327C8"/>
    <w:rsid w:val="00B34E0A"/>
    <w:rsid w:val="00B36B83"/>
    <w:rsid w:val="00B3733B"/>
    <w:rsid w:val="00B3734D"/>
    <w:rsid w:val="00B436E1"/>
    <w:rsid w:val="00B448C8"/>
    <w:rsid w:val="00B46083"/>
    <w:rsid w:val="00B5140E"/>
    <w:rsid w:val="00B5515C"/>
    <w:rsid w:val="00B5655D"/>
    <w:rsid w:val="00B6275D"/>
    <w:rsid w:val="00B64590"/>
    <w:rsid w:val="00B64ED5"/>
    <w:rsid w:val="00B655FC"/>
    <w:rsid w:val="00B67632"/>
    <w:rsid w:val="00B70EF7"/>
    <w:rsid w:val="00B71159"/>
    <w:rsid w:val="00B74AD4"/>
    <w:rsid w:val="00B75BAB"/>
    <w:rsid w:val="00B76061"/>
    <w:rsid w:val="00B773C6"/>
    <w:rsid w:val="00B77480"/>
    <w:rsid w:val="00B7751C"/>
    <w:rsid w:val="00B83A05"/>
    <w:rsid w:val="00B8515C"/>
    <w:rsid w:val="00B86511"/>
    <w:rsid w:val="00B8691C"/>
    <w:rsid w:val="00B86F45"/>
    <w:rsid w:val="00B94AFF"/>
    <w:rsid w:val="00B94DAD"/>
    <w:rsid w:val="00B95BCF"/>
    <w:rsid w:val="00BA0F6B"/>
    <w:rsid w:val="00BA2DB6"/>
    <w:rsid w:val="00BA3023"/>
    <w:rsid w:val="00BA3E80"/>
    <w:rsid w:val="00BA47A8"/>
    <w:rsid w:val="00BA69C7"/>
    <w:rsid w:val="00BA7DCE"/>
    <w:rsid w:val="00BB0B62"/>
    <w:rsid w:val="00BB22E2"/>
    <w:rsid w:val="00BB4497"/>
    <w:rsid w:val="00BB6ADC"/>
    <w:rsid w:val="00BB6E60"/>
    <w:rsid w:val="00BB711F"/>
    <w:rsid w:val="00BC20A9"/>
    <w:rsid w:val="00BC3BA8"/>
    <w:rsid w:val="00BC4E8D"/>
    <w:rsid w:val="00BC5891"/>
    <w:rsid w:val="00BD09DA"/>
    <w:rsid w:val="00BD1CDF"/>
    <w:rsid w:val="00BD23F9"/>
    <w:rsid w:val="00BD29FB"/>
    <w:rsid w:val="00BD30B9"/>
    <w:rsid w:val="00BD76CF"/>
    <w:rsid w:val="00BD7E4B"/>
    <w:rsid w:val="00BE05EC"/>
    <w:rsid w:val="00BE0748"/>
    <w:rsid w:val="00BE07BA"/>
    <w:rsid w:val="00BE1633"/>
    <w:rsid w:val="00BE1947"/>
    <w:rsid w:val="00BE21AA"/>
    <w:rsid w:val="00BF0CE4"/>
    <w:rsid w:val="00BF1809"/>
    <w:rsid w:val="00BF3104"/>
    <w:rsid w:val="00BF3933"/>
    <w:rsid w:val="00BF3EB8"/>
    <w:rsid w:val="00BF4759"/>
    <w:rsid w:val="00BF4C4E"/>
    <w:rsid w:val="00BF71B7"/>
    <w:rsid w:val="00BF72F8"/>
    <w:rsid w:val="00C01540"/>
    <w:rsid w:val="00C05FF3"/>
    <w:rsid w:val="00C0696C"/>
    <w:rsid w:val="00C0723E"/>
    <w:rsid w:val="00C07833"/>
    <w:rsid w:val="00C0790A"/>
    <w:rsid w:val="00C10C5D"/>
    <w:rsid w:val="00C14572"/>
    <w:rsid w:val="00C15905"/>
    <w:rsid w:val="00C162AF"/>
    <w:rsid w:val="00C2016E"/>
    <w:rsid w:val="00C202D6"/>
    <w:rsid w:val="00C20CA1"/>
    <w:rsid w:val="00C20D6C"/>
    <w:rsid w:val="00C221A1"/>
    <w:rsid w:val="00C242DD"/>
    <w:rsid w:val="00C24876"/>
    <w:rsid w:val="00C27FEA"/>
    <w:rsid w:val="00C31BAE"/>
    <w:rsid w:val="00C31D88"/>
    <w:rsid w:val="00C3520D"/>
    <w:rsid w:val="00C42477"/>
    <w:rsid w:val="00C43037"/>
    <w:rsid w:val="00C46D81"/>
    <w:rsid w:val="00C51A22"/>
    <w:rsid w:val="00C524AE"/>
    <w:rsid w:val="00C54FDE"/>
    <w:rsid w:val="00C55EBE"/>
    <w:rsid w:val="00C57A2C"/>
    <w:rsid w:val="00C629C3"/>
    <w:rsid w:val="00C65496"/>
    <w:rsid w:val="00C65946"/>
    <w:rsid w:val="00C66878"/>
    <w:rsid w:val="00C6779E"/>
    <w:rsid w:val="00C67F89"/>
    <w:rsid w:val="00C70189"/>
    <w:rsid w:val="00C7184C"/>
    <w:rsid w:val="00C72344"/>
    <w:rsid w:val="00C72A08"/>
    <w:rsid w:val="00C757C2"/>
    <w:rsid w:val="00C7638C"/>
    <w:rsid w:val="00C772D1"/>
    <w:rsid w:val="00C80D14"/>
    <w:rsid w:val="00C829BD"/>
    <w:rsid w:val="00C83EA4"/>
    <w:rsid w:val="00C84070"/>
    <w:rsid w:val="00C84ED0"/>
    <w:rsid w:val="00C84F6E"/>
    <w:rsid w:val="00C86DFC"/>
    <w:rsid w:val="00C87437"/>
    <w:rsid w:val="00C87720"/>
    <w:rsid w:val="00C87CFB"/>
    <w:rsid w:val="00C900AE"/>
    <w:rsid w:val="00C90179"/>
    <w:rsid w:val="00C912FD"/>
    <w:rsid w:val="00C91913"/>
    <w:rsid w:val="00C9675E"/>
    <w:rsid w:val="00C97CBE"/>
    <w:rsid w:val="00CA0600"/>
    <w:rsid w:val="00CA341E"/>
    <w:rsid w:val="00CA36BD"/>
    <w:rsid w:val="00CA575D"/>
    <w:rsid w:val="00CA724B"/>
    <w:rsid w:val="00CB03B2"/>
    <w:rsid w:val="00CB0620"/>
    <w:rsid w:val="00CB21A5"/>
    <w:rsid w:val="00CB3D08"/>
    <w:rsid w:val="00CB3E8D"/>
    <w:rsid w:val="00CB452B"/>
    <w:rsid w:val="00CB4F36"/>
    <w:rsid w:val="00CC3C7C"/>
    <w:rsid w:val="00CC5FA5"/>
    <w:rsid w:val="00CC61AB"/>
    <w:rsid w:val="00CC6210"/>
    <w:rsid w:val="00CC773F"/>
    <w:rsid w:val="00CD20CB"/>
    <w:rsid w:val="00CD6966"/>
    <w:rsid w:val="00CD7517"/>
    <w:rsid w:val="00CE0B7F"/>
    <w:rsid w:val="00CE176D"/>
    <w:rsid w:val="00CE3D98"/>
    <w:rsid w:val="00CE56C2"/>
    <w:rsid w:val="00CE6C15"/>
    <w:rsid w:val="00CE7539"/>
    <w:rsid w:val="00CE75C4"/>
    <w:rsid w:val="00CF09BE"/>
    <w:rsid w:val="00CF1021"/>
    <w:rsid w:val="00CF2818"/>
    <w:rsid w:val="00CF2F07"/>
    <w:rsid w:val="00CF3DEA"/>
    <w:rsid w:val="00CF5DDA"/>
    <w:rsid w:val="00CF6E5D"/>
    <w:rsid w:val="00CF79D4"/>
    <w:rsid w:val="00D00370"/>
    <w:rsid w:val="00D004A9"/>
    <w:rsid w:val="00D016BC"/>
    <w:rsid w:val="00D045AC"/>
    <w:rsid w:val="00D06145"/>
    <w:rsid w:val="00D06260"/>
    <w:rsid w:val="00D069B3"/>
    <w:rsid w:val="00D06FDF"/>
    <w:rsid w:val="00D10374"/>
    <w:rsid w:val="00D12644"/>
    <w:rsid w:val="00D1265C"/>
    <w:rsid w:val="00D13F05"/>
    <w:rsid w:val="00D1495D"/>
    <w:rsid w:val="00D15927"/>
    <w:rsid w:val="00D200E0"/>
    <w:rsid w:val="00D23358"/>
    <w:rsid w:val="00D26765"/>
    <w:rsid w:val="00D30C19"/>
    <w:rsid w:val="00D31446"/>
    <w:rsid w:val="00D31507"/>
    <w:rsid w:val="00D319D0"/>
    <w:rsid w:val="00D34CF8"/>
    <w:rsid w:val="00D359A0"/>
    <w:rsid w:val="00D36B0F"/>
    <w:rsid w:val="00D3705B"/>
    <w:rsid w:val="00D37C2A"/>
    <w:rsid w:val="00D37F67"/>
    <w:rsid w:val="00D436A4"/>
    <w:rsid w:val="00D43FDF"/>
    <w:rsid w:val="00D45A25"/>
    <w:rsid w:val="00D47CF6"/>
    <w:rsid w:val="00D50EE5"/>
    <w:rsid w:val="00D51E6A"/>
    <w:rsid w:val="00D545DE"/>
    <w:rsid w:val="00D56AF0"/>
    <w:rsid w:val="00D57C65"/>
    <w:rsid w:val="00D603FC"/>
    <w:rsid w:val="00D61852"/>
    <w:rsid w:val="00D61C81"/>
    <w:rsid w:val="00D61E55"/>
    <w:rsid w:val="00D62C2D"/>
    <w:rsid w:val="00D653D4"/>
    <w:rsid w:val="00D665DC"/>
    <w:rsid w:val="00D67815"/>
    <w:rsid w:val="00D67D5E"/>
    <w:rsid w:val="00D710B2"/>
    <w:rsid w:val="00D723DF"/>
    <w:rsid w:val="00D729D7"/>
    <w:rsid w:val="00D76E09"/>
    <w:rsid w:val="00D778E8"/>
    <w:rsid w:val="00D81C1F"/>
    <w:rsid w:val="00D87BAF"/>
    <w:rsid w:val="00D911BA"/>
    <w:rsid w:val="00D914C5"/>
    <w:rsid w:val="00D951E1"/>
    <w:rsid w:val="00D9536E"/>
    <w:rsid w:val="00D975D8"/>
    <w:rsid w:val="00DA0006"/>
    <w:rsid w:val="00DA1038"/>
    <w:rsid w:val="00DA14DE"/>
    <w:rsid w:val="00DA1CDF"/>
    <w:rsid w:val="00DA3319"/>
    <w:rsid w:val="00DA3426"/>
    <w:rsid w:val="00DA3524"/>
    <w:rsid w:val="00DA67AD"/>
    <w:rsid w:val="00DA70E4"/>
    <w:rsid w:val="00DA7471"/>
    <w:rsid w:val="00DA7694"/>
    <w:rsid w:val="00DA773B"/>
    <w:rsid w:val="00DA7DA2"/>
    <w:rsid w:val="00DB07E8"/>
    <w:rsid w:val="00DB64D6"/>
    <w:rsid w:val="00DB7E88"/>
    <w:rsid w:val="00DC39BD"/>
    <w:rsid w:val="00DC60CB"/>
    <w:rsid w:val="00DC71A9"/>
    <w:rsid w:val="00DC737F"/>
    <w:rsid w:val="00DC797A"/>
    <w:rsid w:val="00DD7308"/>
    <w:rsid w:val="00DD78AF"/>
    <w:rsid w:val="00DE0C6F"/>
    <w:rsid w:val="00DE12D1"/>
    <w:rsid w:val="00DE197F"/>
    <w:rsid w:val="00DE2014"/>
    <w:rsid w:val="00DE2988"/>
    <w:rsid w:val="00DE3FAC"/>
    <w:rsid w:val="00DE4C79"/>
    <w:rsid w:val="00DE52E1"/>
    <w:rsid w:val="00DE6C53"/>
    <w:rsid w:val="00DF1BFB"/>
    <w:rsid w:val="00DF6C2A"/>
    <w:rsid w:val="00DF7566"/>
    <w:rsid w:val="00E0033B"/>
    <w:rsid w:val="00E02186"/>
    <w:rsid w:val="00E03E53"/>
    <w:rsid w:val="00E04BB2"/>
    <w:rsid w:val="00E05773"/>
    <w:rsid w:val="00E10178"/>
    <w:rsid w:val="00E10444"/>
    <w:rsid w:val="00E13779"/>
    <w:rsid w:val="00E1435A"/>
    <w:rsid w:val="00E15611"/>
    <w:rsid w:val="00E15A5B"/>
    <w:rsid w:val="00E15B72"/>
    <w:rsid w:val="00E16D82"/>
    <w:rsid w:val="00E170C3"/>
    <w:rsid w:val="00E21ED4"/>
    <w:rsid w:val="00E22044"/>
    <w:rsid w:val="00E25B4B"/>
    <w:rsid w:val="00E25D47"/>
    <w:rsid w:val="00E33666"/>
    <w:rsid w:val="00E3383C"/>
    <w:rsid w:val="00E33A27"/>
    <w:rsid w:val="00E436D1"/>
    <w:rsid w:val="00E45EBD"/>
    <w:rsid w:val="00E47025"/>
    <w:rsid w:val="00E472B5"/>
    <w:rsid w:val="00E47335"/>
    <w:rsid w:val="00E47ECB"/>
    <w:rsid w:val="00E52D53"/>
    <w:rsid w:val="00E53803"/>
    <w:rsid w:val="00E5490F"/>
    <w:rsid w:val="00E564FE"/>
    <w:rsid w:val="00E56AE1"/>
    <w:rsid w:val="00E5776B"/>
    <w:rsid w:val="00E57C4B"/>
    <w:rsid w:val="00E609B0"/>
    <w:rsid w:val="00E61C62"/>
    <w:rsid w:val="00E62411"/>
    <w:rsid w:val="00E629EB"/>
    <w:rsid w:val="00E6327C"/>
    <w:rsid w:val="00E650EC"/>
    <w:rsid w:val="00E65379"/>
    <w:rsid w:val="00E74191"/>
    <w:rsid w:val="00E80A99"/>
    <w:rsid w:val="00E828B0"/>
    <w:rsid w:val="00E91A22"/>
    <w:rsid w:val="00E93D73"/>
    <w:rsid w:val="00E956E1"/>
    <w:rsid w:val="00E95DD2"/>
    <w:rsid w:val="00E9790B"/>
    <w:rsid w:val="00EA03E5"/>
    <w:rsid w:val="00EA3758"/>
    <w:rsid w:val="00EA55F2"/>
    <w:rsid w:val="00EA6301"/>
    <w:rsid w:val="00EA6511"/>
    <w:rsid w:val="00EA75EA"/>
    <w:rsid w:val="00EB09F1"/>
    <w:rsid w:val="00EB1861"/>
    <w:rsid w:val="00EB26D5"/>
    <w:rsid w:val="00EB3436"/>
    <w:rsid w:val="00EB38E1"/>
    <w:rsid w:val="00EB40A7"/>
    <w:rsid w:val="00EB5E3B"/>
    <w:rsid w:val="00EC1514"/>
    <w:rsid w:val="00EC1C85"/>
    <w:rsid w:val="00EC26D8"/>
    <w:rsid w:val="00EC32BC"/>
    <w:rsid w:val="00EC356A"/>
    <w:rsid w:val="00EC4599"/>
    <w:rsid w:val="00EC490B"/>
    <w:rsid w:val="00EC5944"/>
    <w:rsid w:val="00ED350F"/>
    <w:rsid w:val="00ED408D"/>
    <w:rsid w:val="00ED711D"/>
    <w:rsid w:val="00ED71D0"/>
    <w:rsid w:val="00ED77FD"/>
    <w:rsid w:val="00EE1E01"/>
    <w:rsid w:val="00EE633A"/>
    <w:rsid w:val="00EE7C57"/>
    <w:rsid w:val="00EF064D"/>
    <w:rsid w:val="00EF0AB8"/>
    <w:rsid w:val="00EF0C37"/>
    <w:rsid w:val="00EF3CFC"/>
    <w:rsid w:val="00EF50F6"/>
    <w:rsid w:val="00EF6133"/>
    <w:rsid w:val="00F006BD"/>
    <w:rsid w:val="00F01CD3"/>
    <w:rsid w:val="00F02252"/>
    <w:rsid w:val="00F029E2"/>
    <w:rsid w:val="00F04594"/>
    <w:rsid w:val="00F04E21"/>
    <w:rsid w:val="00F0660F"/>
    <w:rsid w:val="00F071D1"/>
    <w:rsid w:val="00F11747"/>
    <w:rsid w:val="00F12236"/>
    <w:rsid w:val="00F12B81"/>
    <w:rsid w:val="00F13E84"/>
    <w:rsid w:val="00F15149"/>
    <w:rsid w:val="00F1792C"/>
    <w:rsid w:val="00F20601"/>
    <w:rsid w:val="00F20A3B"/>
    <w:rsid w:val="00F2213D"/>
    <w:rsid w:val="00F2256B"/>
    <w:rsid w:val="00F22575"/>
    <w:rsid w:val="00F226C0"/>
    <w:rsid w:val="00F230D5"/>
    <w:rsid w:val="00F259C2"/>
    <w:rsid w:val="00F3105C"/>
    <w:rsid w:val="00F318EA"/>
    <w:rsid w:val="00F33263"/>
    <w:rsid w:val="00F33756"/>
    <w:rsid w:val="00F347F7"/>
    <w:rsid w:val="00F35EB9"/>
    <w:rsid w:val="00F40931"/>
    <w:rsid w:val="00F41E0C"/>
    <w:rsid w:val="00F42594"/>
    <w:rsid w:val="00F43105"/>
    <w:rsid w:val="00F4484A"/>
    <w:rsid w:val="00F44C27"/>
    <w:rsid w:val="00F47D19"/>
    <w:rsid w:val="00F50F51"/>
    <w:rsid w:val="00F52416"/>
    <w:rsid w:val="00F528EF"/>
    <w:rsid w:val="00F54806"/>
    <w:rsid w:val="00F55B74"/>
    <w:rsid w:val="00F60350"/>
    <w:rsid w:val="00F61DF3"/>
    <w:rsid w:val="00F63EF9"/>
    <w:rsid w:val="00F6439A"/>
    <w:rsid w:val="00F65137"/>
    <w:rsid w:val="00F66657"/>
    <w:rsid w:val="00F67EBC"/>
    <w:rsid w:val="00F72DE3"/>
    <w:rsid w:val="00F7746F"/>
    <w:rsid w:val="00F80455"/>
    <w:rsid w:val="00F8075A"/>
    <w:rsid w:val="00F8121D"/>
    <w:rsid w:val="00F81346"/>
    <w:rsid w:val="00F817B2"/>
    <w:rsid w:val="00F8209F"/>
    <w:rsid w:val="00F82379"/>
    <w:rsid w:val="00F829AD"/>
    <w:rsid w:val="00F82A57"/>
    <w:rsid w:val="00F837CC"/>
    <w:rsid w:val="00F85962"/>
    <w:rsid w:val="00F86516"/>
    <w:rsid w:val="00F8790D"/>
    <w:rsid w:val="00F9295F"/>
    <w:rsid w:val="00F929E9"/>
    <w:rsid w:val="00F95D26"/>
    <w:rsid w:val="00FA0F3B"/>
    <w:rsid w:val="00FA25D3"/>
    <w:rsid w:val="00FA26D9"/>
    <w:rsid w:val="00FA2A4C"/>
    <w:rsid w:val="00FA3B79"/>
    <w:rsid w:val="00FA4494"/>
    <w:rsid w:val="00FA5220"/>
    <w:rsid w:val="00FA5A61"/>
    <w:rsid w:val="00FA5BCA"/>
    <w:rsid w:val="00FA6003"/>
    <w:rsid w:val="00FA729C"/>
    <w:rsid w:val="00FA776F"/>
    <w:rsid w:val="00FA7C84"/>
    <w:rsid w:val="00FB0163"/>
    <w:rsid w:val="00FB07F5"/>
    <w:rsid w:val="00FB0A2B"/>
    <w:rsid w:val="00FB242F"/>
    <w:rsid w:val="00FB2806"/>
    <w:rsid w:val="00FB2CD9"/>
    <w:rsid w:val="00FB62F0"/>
    <w:rsid w:val="00FB7B84"/>
    <w:rsid w:val="00FB7CED"/>
    <w:rsid w:val="00FC0C48"/>
    <w:rsid w:val="00FD0877"/>
    <w:rsid w:val="00FD0D81"/>
    <w:rsid w:val="00FD3CE0"/>
    <w:rsid w:val="00FD46D0"/>
    <w:rsid w:val="00FD51E1"/>
    <w:rsid w:val="00FD5865"/>
    <w:rsid w:val="00FD5F50"/>
    <w:rsid w:val="00FD70AB"/>
    <w:rsid w:val="00FD7259"/>
    <w:rsid w:val="00FD7E85"/>
    <w:rsid w:val="00FE13E2"/>
    <w:rsid w:val="00FE1CFD"/>
    <w:rsid w:val="00FE3F1B"/>
    <w:rsid w:val="00FE5B96"/>
    <w:rsid w:val="00FE62E8"/>
    <w:rsid w:val="00FE634F"/>
    <w:rsid w:val="00FE67F5"/>
    <w:rsid w:val="00FF04F6"/>
    <w:rsid w:val="00FF0C0E"/>
    <w:rsid w:val="00FF1760"/>
    <w:rsid w:val="00FF3031"/>
    <w:rsid w:val="00FF387A"/>
    <w:rsid w:val="00FF65CD"/>
    <w:rsid w:val="00FF68D8"/>
    <w:rsid w:val="00FF6A14"/>
    <w:rsid w:val="00FF6DFA"/>
    <w:rsid w:val="00FF7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0838B5"/>
  <w15:docId w15:val="{04037E65-3973-419A-8D89-ECD760C0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34"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9245E"/>
    <w:rPr>
      <w:rFonts w:ascii="Times New Roman" w:eastAsia="Times New Roman" w:hAnsi="Times New Roman"/>
      <w:sz w:val="24"/>
      <w:szCs w:val="24"/>
    </w:rPr>
  </w:style>
  <w:style w:type="paragraph" w:styleId="10">
    <w:name w:val="heading 1"/>
    <w:basedOn w:val="a0"/>
    <w:next w:val="a0"/>
    <w:link w:val="11"/>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paragraph" w:styleId="20">
    <w:name w:val="heading 2"/>
    <w:basedOn w:val="a0"/>
    <w:next w:val="a0"/>
    <w:link w:val="21"/>
    <w:uiPriority w:val="9"/>
    <w:qFormat/>
    <w:locked/>
    <w:rsid w:val="00194106"/>
    <w:pPr>
      <w:keepNext/>
      <w:spacing w:before="240" w:after="60" w:line="276" w:lineRule="auto"/>
      <w:outlineLvl w:val="1"/>
    </w:pPr>
    <w:rPr>
      <w:rFonts w:ascii="Cambria" w:eastAsia="Calibri" w:hAnsi="Cambria"/>
      <w:b/>
      <w:bCs/>
      <w:i/>
      <w:iCs/>
      <w:sz w:val="28"/>
      <w:szCs w:val="28"/>
      <w:lang w:eastAsia="en-US"/>
    </w:rPr>
  </w:style>
  <w:style w:type="paragraph" w:styleId="30">
    <w:name w:val="heading 3"/>
    <w:basedOn w:val="a0"/>
    <w:next w:val="a0"/>
    <w:link w:val="31"/>
    <w:uiPriority w:val="99"/>
    <w:qFormat/>
    <w:locked/>
    <w:rsid w:val="00737914"/>
    <w:pPr>
      <w:keepNext/>
      <w:keepLines/>
      <w:spacing w:before="200"/>
      <w:outlineLvl w:val="2"/>
    </w:pPr>
    <w:rPr>
      <w:rFonts w:ascii="Cambria" w:hAnsi="Cambria"/>
      <w:b/>
      <w:bCs/>
      <w:color w:val="4F81BD"/>
    </w:rPr>
  </w:style>
  <w:style w:type="paragraph" w:styleId="4">
    <w:name w:val="heading 4"/>
    <w:basedOn w:val="a0"/>
    <w:next w:val="a0"/>
    <w:link w:val="40"/>
    <w:unhideWhenUsed/>
    <w:qFormat/>
    <w:locked/>
    <w:rsid w:val="00AA56B3"/>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4674B6"/>
    <w:rPr>
      <w:rFonts w:ascii="Cambria" w:hAnsi="Cambria" w:cs="Times New Roman"/>
      <w:b/>
      <w:bCs/>
      <w:kern w:val="32"/>
      <w:sz w:val="32"/>
      <w:szCs w:val="32"/>
    </w:rPr>
  </w:style>
  <w:style w:type="character" w:customStyle="1" w:styleId="Heading2Char">
    <w:name w:val="Heading 2 Char"/>
    <w:uiPriority w:val="99"/>
    <w:semiHidden/>
    <w:locked/>
    <w:rsid w:val="00913116"/>
    <w:rPr>
      <w:rFonts w:ascii="Cambria" w:hAnsi="Cambria" w:cs="Times New Roman"/>
      <w:b/>
      <w:bCs/>
      <w:i/>
      <w:iCs/>
      <w:sz w:val="28"/>
      <w:szCs w:val="28"/>
    </w:rPr>
  </w:style>
  <w:style w:type="character" w:customStyle="1" w:styleId="31">
    <w:name w:val="Заголовок 3 Знак"/>
    <w:link w:val="30"/>
    <w:uiPriority w:val="99"/>
    <w:semiHidden/>
    <w:locked/>
    <w:rsid w:val="00737914"/>
    <w:rPr>
      <w:rFonts w:ascii="Cambria" w:hAnsi="Cambria" w:cs="Times New Roman"/>
      <w:b/>
      <w:bCs/>
      <w:color w:val="4F81BD"/>
      <w:sz w:val="24"/>
      <w:szCs w:val="24"/>
      <w:lang w:val="ru-RU" w:eastAsia="ru-RU" w:bidi="ar-SA"/>
    </w:rPr>
  </w:style>
  <w:style w:type="paragraph" w:styleId="a4">
    <w:name w:val="header"/>
    <w:basedOn w:val="a0"/>
    <w:link w:val="a5"/>
    <w:uiPriority w:val="99"/>
    <w:rsid w:val="0089245E"/>
    <w:pPr>
      <w:tabs>
        <w:tab w:val="center" w:pos="4677"/>
        <w:tab w:val="right" w:pos="9355"/>
      </w:tabs>
    </w:pPr>
  </w:style>
  <w:style w:type="character" w:customStyle="1" w:styleId="a5">
    <w:name w:val="Верхний колонтитул Знак"/>
    <w:link w:val="a4"/>
    <w:uiPriority w:val="99"/>
    <w:locked/>
    <w:rsid w:val="0089245E"/>
    <w:rPr>
      <w:rFonts w:ascii="Times New Roman" w:hAnsi="Times New Roman" w:cs="Times New Roman"/>
      <w:sz w:val="24"/>
      <w:szCs w:val="24"/>
      <w:lang w:eastAsia="ru-RU"/>
    </w:rPr>
  </w:style>
  <w:style w:type="paragraph" w:styleId="a6">
    <w:name w:val="List Paragraph"/>
    <w:basedOn w:val="a0"/>
    <w:uiPriority w:val="34"/>
    <w:qFormat/>
    <w:rsid w:val="0089245E"/>
    <w:pPr>
      <w:spacing w:after="200" w:line="276" w:lineRule="auto"/>
      <w:ind w:left="720"/>
      <w:contextualSpacing/>
    </w:pPr>
    <w:rPr>
      <w:rFonts w:eastAsia="Calibri"/>
      <w:szCs w:val="22"/>
      <w:lang w:eastAsia="en-US"/>
    </w:rPr>
  </w:style>
  <w:style w:type="character" w:styleId="a7">
    <w:name w:val="page number"/>
    <w:rsid w:val="0089245E"/>
    <w:rPr>
      <w:rFonts w:cs="Times New Roman"/>
    </w:rPr>
  </w:style>
  <w:style w:type="paragraph" w:customStyle="1" w:styleId="a8">
    <w:name w:val="Знак Знак Знак Знак Знак Знак Знак Знак Знак Знак"/>
    <w:basedOn w:val="a0"/>
    <w:uiPriority w:val="99"/>
    <w:rsid w:val="00E15B72"/>
    <w:pPr>
      <w:spacing w:before="100" w:beforeAutospacing="1" w:after="100" w:afterAutospacing="1"/>
    </w:pPr>
    <w:rPr>
      <w:lang w:val="en-US" w:eastAsia="en-US"/>
    </w:rPr>
  </w:style>
  <w:style w:type="paragraph" w:customStyle="1" w:styleId="Style2">
    <w:name w:val="Style2"/>
    <w:basedOn w:val="a0"/>
    <w:rsid w:val="00E15B72"/>
    <w:pPr>
      <w:widowControl w:val="0"/>
      <w:autoSpaceDE w:val="0"/>
      <w:autoSpaceDN w:val="0"/>
      <w:adjustRightInd w:val="0"/>
      <w:spacing w:line="309" w:lineRule="exact"/>
      <w:ind w:firstLine="816"/>
      <w:jc w:val="both"/>
    </w:pPr>
  </w:style>
  <w:style w:type="paragraph" w:customStyle="1" w:styleId="Style3">
    <w:name w:val="Style3"/>
    <w:basedOn w:val="a0"/>
    <w:rsid w:val="00E15B72"/>
    <w:pPr>
      <w:widowControl w:val="0"/>
      <w:autoSpaceDE w:val="0"/>
      <w:autoSpaceDN w:val="0"/>
      <w:adjustRightInd w:val="0"/>
      <w:spacing w:line="317" w:lineRule="exact"/>
      <w:ind w:firstLine="821"/>
    </w:pPr>
  </w:style>
  <w:style w:type="character" w:customStyle="1" w:styleId="FontStyle11">
    <w:name w:val="Font Style11"/>
    <w:uiPriority w:val="99"/>
    <w:rsid w:val="00E15B72"/>
    <w:rPr>
      <w:rFonts w:ascii="Times New Roman" w:hAnsi="Times New Roman" w:cs="Times New Roman"/>
      <w:sz w:val="20"/>
      <w:szCs w:val="20"/>
    </w:rPr>
  </w:style>
  <w:style w:type="character" w:customStyle="1" w:styleId="FontStyle12">
    <w:name w:val="Font Style12"/>
    <w:rsid w:val="00E15B72"/>
    <w:rPr>
      <w:rFonts w:ascii="Times New Roman" w:hAnsi="Times New Roman" w:cs="Times New Roman"/>
      <w:sz w:val="26"/>
      <w:szCs w:val="26"/>
    </w:rPr>
  </w:style>
  <w:style w:type="paragraph" w:styleId="a9">
    <w:name w:val="Body Text"/>
    <w:aliases w:val="Основной текст1"/>
    <w:basedOn w:val="a0"/>
    <w:link w:val="aa"/>
    <w:uiPriority w:val="99"/>
    <w:rsid w:val="0067599A"/>
    <w:rPr>
      <w:sz w:val="28"/>
      <w:szCs w:val="20"/>
    </w:rPr>
  </w:style>
  <w:style w:type="character" w:customStyle="1" w:styleId="aa">
    <w:name w:val="Основной текст Знак"/>
    <w:aliases w:val="Основной текст1 Знак"/>
    <w:link w:val="a9"/>
    <w:uiPriority w:val="9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ab">
    <w:name w:val="Title"/>
    <w:basedOn w:val="a0"/>
    <w:link w:val="ac"/>
    <w:qFormat/>
    <w:rsid w:val="00FE634F"/>
    <w:pPr>
      <w:tabs>
        <w:tab w:val="left" w:pos="8460"/>
      </w:tabs>
      <w:jc w:val="center"/>
    </w:pPr>
    <w:rPr>
      <w:rFonts w:ascii="Calibri" w:eastAsia="Calibri" w:hAnsi="Calibri"/>
      <w:b/>
      <w:bCs/>
      <w:sz w:val="36"/>
      <w:szCs w:val="36"/>
    </w:rPr>
  </w:style>
  <w:style w:type="character" w:customStyle="1" w:styleId="TitleChar1">
    <w:name w:val="Title Char1"/>
    <w:uiPriority w:val="99"/>
    <w:locked/>
    <w:rsid w:val="00995595"/>
    <w:rPr>
      <w:rFonts w:ascii="Cambria" w:hAnsi="Cambria" w:cs="Times New Roman"/>
      <w:b/>
      <w:bCs/>
      <w:kern w:val="28"/>
      <w:sz w:val="32"/>
      <w:szCs w:val="32"/>
    </w:rPr>
  </w:style>
  <w:style w:type="character" w:customStyle="1" w:styleId="ac">
    <w:name w:val="Заголовок Знак"/>
    <w:link w:val="ab"/>
    <w:locked/>
    <w:rsid w:val="00FE634F"/>
    <w:rPr>
      <w:rFonts w:ascii="Cambria" w:hAnsi="Cambria" w:cs="Times New Roman"/>
      <w:color w:val="17365D"/>
      <w:spacing w:val="5"/>
      <w:kern w:val="28"/>
      <w:sz w:val="52"/>
      <w:szCs w:val="52"/>
      <w:lang w:eastAsia="ru-RU"/>
    </w:rPr>
  </w:style>
  <w:style w:type="paragraph" w:styleId="ad">
    <w:name w:val="Normal (Web)"/>
    <w:aliases w:val="Обычный (Web)"/>
    <w:basedOn w:val="a0"/>
    <w:uiPriority w:val="34"/>
    <w:qFormat/>
    <w:rsid w:val="00FE634F"/>
    <w:pPr>
      <w:spacing w:before="100" w:beforeAutospacing="1" w:after="100" w:afterAutospacing="1"/>
    </w:pPr>
  </w:style>
  <w:style w:type="paragraph" w:customStyle="1" w:styleId="bodytext1">
    <w:name w:val="bodytext1"/>
    <w:basedOn w:val="a0"/>
    <w:uiPriority w:val="99"/>
    <w:rsid w:val="00FE634F"/>
    <w:pPr>
      <w:spacing w:after="150" w:line="225" w:lineRule="atLeast"/>
      <w:jc w:val="both"/>
    </w:pPr>
  </w:style>
  <w:style w:type="paragraph" w:customStyle="1" w:styleId="Style6">
    <w:name w:val="Style6"/>
    <w:basedOn w:val="a0"/>
    <w:uiPriority w:val="99"/>
    <w:rsid w:val="00FE634F"/>
    <w:pPr>
      <w:widowControl w:val="0"/>
      <w:autoSpaceDE w:val="0"/>
      <w:autoSpaceDN w:val="0"/>
      <w:adjustRightInd w:val="0"/>
      <w:spacing w:line="274" w:lineRule="exact"/>
      <w:jc w:val="both"/>
    </w:pPr>
  </w:style>
  <w:style w:type="character" w:customStyle="1" w:styleId="FontStyle20">
    <w:name w:val="Font Style20"/>
    <w:uiPriority w:val="99"/>
    <w:rsid w:val="00FE634F"/>
    <w:rPr>
      <w:rFonts w:ascii="Times New Roman" w:hAnsi="Times New Roman" w:cs="Times New Roman"/>
      <w:sz w:val="22"/>
      <w:szCs w:val="22"/>
    </w:rPr>
  </w:style>
  <w:style w:type="paragraph" w:customStyle="1" w:styleId="ListParagraph1">
    <w:name w:val="List Paragraph1"/>
    <w:basedOn w:val="a0"/>
    <w:uiPriority w:val="99"/>
    <w:rsid w:val="00FE634F"/>
    <w:pPr>
      <w:spacing w:after="200" w:line="276" w:lineRule="auto"/>
      <w:ind w:left="720"/>
    </w:pPr>
    <w:rPr>
      <w:rFonts w:ascii="Calibri" w:hAnsi="Calibri"/>
      <w:sz w:val="22"/>
      <w:szCs w:val="22"/>
      <w:lang w:eastAsia="en-US"/>
    </w:rPr>
  </w:style>
  <w:style w:type="character" w:styleId="ae">
    <w:name w:val="Hyperlink"/>
    <w:uiPriority w:val="99"/>
    <w:rsid w:val="00FE634F"/>
    <w:rPr>
      <w:rFonts w:cs="Times New Roman"/>
      <w:color w:val="0000FF"/>
      <w:u w:val="single"/>
    </w:rPr>
  </w:style>
  <w:style w:type="paragraph" w:customStyle="1" w:styleId="rvps410421">
    <w:name w:val="rvps410421"/>
    <w:basedOn w:val="a0"/>
    <w:uiPriority w:val="99"/>
    <w:rsid w:val="00FE634F"/>
    <w:pPr>
      <w:spacing w:after="300"/>
    </w:pPr>
    <w:rPr>
      <w:rFonts w:ascii="Verdana" w:hAnsi="Verdana"/>
      <w:color w:val="000000"/>
      <w:sz w:val="17"/>
      <w:szCs w:val="17"/>
    </w:rPr>
  </w:style>
  <w:style w:type="paragraph" w:customStyle="1" w:styleId="ConsPlusNormal">
    <w:name w:val="ConsPlusNormal"/>
    <w:rsid w:val="00FE634F"/>
    <w:pPr>
      <w:widowControl w:val="0"/>
      <w:autoSpaceDE w:val="0"/>
      <w:autoSpaceDN w:val="0"/>
      <w:adjustRightInd w:val="0"/>
      <w:ind w:firstLine="720"/>
    </w:pPr>
    <w:rPr>
      <w:rFonts w:ascii="Arial" w:eastAsia="Times New Roman" w:hAnsi="Arial" w:cs="Arial"/>
    </w:rPr>
  </w:style>
  <w:style w:type="paragraph" w:customStyle="1" w:styleId="af">
    <w:name w:val="Знак Знак Знак Знак"/>
    <w:basedOn w:val="a0"/>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af0">
    <w:name w:val="annotation reference"/>
    <w:uiPriority w:val="99"/>
    <w:semiHidden/>
    <w:rsid w:val="001B45F0"/>
    <w:rPr>
      <w:rFonts w:cs="Times New Roman"/>
      <w:sz w:val="16"/>
      <w:szCs w:val="16"/>
    </w:rPr>
  </w:style>
  <w:style w:type="paragraph" w:styleId="af1">
    <w:name w:val="annotation text"/>
    <w:basedOn w:val="a0"/>
    <w:link w:val="af2"/>
    <w:uiPriority w:val="99"/>
    <w:semiHidden/>
    <w:rsid w:val="001B45F0"/>
    <w:rPr>
      <w:rFonts w:eastAsia="Calibri"/>
      <w:sz w:val="20"/>
      <w:szCs w:val="20"/>
    </w:rPr>
  </w:style>
  <w:style w:type="character" w:customStyle="1" w:styleId="af2">
    <w:name w:val="Текст примечания Знак"/>
    <w:link w:val="af1"/>
    <w:uiPriority w:val="99"/>
    <w:semiHidden/>
    <w:locked/>
    <w:rsid w:val="004674B6"/>
    <w:rPr>
      <w:rFonts w:ascii="Times New Roman" w:hAnsi="Times New Roman" w:cs="Times New Roman"/>
      <w:sz w:val="20"/>
      <w:szCs w:val="20"/>
    </w:rPr>
  </w:style>
  <w:style w:type="paragraph" w:styleId="af3">
    <w:name w:val="annotation subject"/>
    <w:basedOn w:val="af1"/>
    <w:next w:val="af1"/>
    <w:link w:val="af4"/>
    <w:uiPriority w:val="99"/>
    <w:semiHidden/>
    <w:rsid w:val="001B45F0"/>
    <w:rPr>
      <w:b/>
      <w:bCs/>
    </w:rPr>
  </w:style>
  <w:style w:type="character" w:customStyle="1" w:styleId="af4">
    <w:name w:val="Тема примечания Знак"/>
    <w:link w:val="af3"/>
    <w:uiPriority w:val="99"/>
    <w:semiHidden/>
    <w:locked/>
    <w:rsid w:val="004674B6"/>
    <w:rPr>
      <w:rFonts w:ascii="Times New Roman" w:hAnsi="Times New Roman" w:cs="Times New Roman"/>
      <w:b/>
      <w:bCs/>
      <w:sz w:val="20"/>
      <w:szCs w:val="20"/>
    </w:rPr>
  </w:style>
  <w:style w:type="paragraph" w:styleId="af5">
    <w:name w:val="Balloon Text"/>
    <w:basedOn w:val="a0"/>
    <w:link w:val="af6"/>
    <w:uiPriority w:val="99"/>
    <w:semiHidden/>
    <w:rsid w:val="001B45F0"/>
    <w:rPr>
      <w:rFonts w:ascii="Tahoma" w:eastAsia="Calibri" w:hAnsi="Tahoma" w:cs="Tahoma"/>
      <w:sz w:val="16"/>
      <w:szCs w:val="16"/>
    </w:rPr>
  </w:style>
  <w:style w:type="character" w:customStyle="1" w:styleId="af6">
    <w:name w:val="Текст выноски Знак"/>
    <w:link w:val="af5"/>
    <w:uiPriority w:val="99"/>
    <w:semiHidden/>
    <w:locked/>
    <w:rsid w:val="004674B6"/>
    <w:rPr>
      <w:rFonts w:ascii="Times New Roman" w:hAnsi="Times New Roman" w:cs="Times New Roman"/>
      <w:sz w:val="2"/>
    </w:rPr>
  </w:style>
  <w:style w:type="paragraph" w:styleId="af7">
    <w:name w:val="footer"/>
    <w:basedOn w:val="a0"/>
    <w:link w:val="af8"/>
    <w:uiPriority w:val="99"/>
    <w:rsid w:val="001B45F0"/>
    <w:pPr>
      <w:tabs>
        <w:tab w:val="center" w:pos="4677"/>
        <w:tab w:val="right" w:pos="9355"/>
      </w:tabs>
    </w:pPr>
    <w:rPr>
      <w:rFonts w:eastAsia="Calibri"/>
    </w:rPr>
  </w:style>
  <w:style w:type="character" w:customStyle="1" w:styleId="af8">
    <w:name w:val="Нижний колонтитул Знак"/>
    <w:link w:val="af7"/>
    <w:uiPriority w:val="99"/>
    <w:locked/>
    <w:rsid w:val="004674B6"/>
    <w:rPr>
      <w:rFonts w:ascii="Times New Roman" w:hAnsi="Times New Roman" w:cs="Times New Roman"/>
      <w:sz w:val="24"/>
      <w:szCs w:val="24"/>
    </w:rPr>
  </w:style>
  <w:style w:type="paragraph" w:styleId="af9">
    <w:name w:val="Body Text Indent"/>
    <w:basedOn w:val="a0"/>
    <w:link w:val="afa"/>
    <w:rsid w:val="001B45F0"/>
    <w:pPr>
      <w:spacing w:after="120"/>
      <w:ind w:left="283"/>
    </w:pPr>
    <w:rPr>
      <w:rFonts w:eastAsia="Calibri"/>
    </w:rPr>
  </w:style>
  <w:style w:type="character" w:customStyle="1" w:styleId="BodyTextIndentChar">
    <w:name w:val="Body Text Indent Char"/>
    <w:uiPriority w:val="99"/>
    <w:semiHidden/>
    <w:locked/>
    <w:rsid w:val="004674B6"/>
    <w:rPr>
      <w:rFonts w:ascii="Times New Roman" w:hAnsi="Times New Roman" w:cs="Times New Roman"/>
      <w:sz w:val="24"/>
      <w:szCs w:val="24"/>
    </w:rPr>
  </w:style>
  <w:style w:type="character" w:customStyle="1" w:styleId="afa">
    <w:name w:val="Основной текст с отступом Знак"/>
    <w:link w:val="af9"/>
    <w:locked/>
    <w:rsid w:val="001B45F0"/>
    <w:rPr>
      <w:rFonts w:cs="Times New Roman"/>
      <w:sz w:val="24"/>
      <w:szCs w:val="24"/>
      <w:lang w:val="ru-RU" w:eastAsia="ru-RU" w:bidi="ar-SA"/>
    </w:rPr>
  </w:style>
  <w:style w:type="paragraph" w:styleId="22">
    <w:name w:val="Body Text First Indent 2"/>
    <w:basedOn w:val="af9"/>
    <w:link w:val="23"/>
    <w:rsid w:val="001B45F0"/>
    <w:pPr>
      <w:ind w:firstLine="210"/>
    </w:pPr>
  </w:style>
  <w:style w:type="character" w:customStyle="1" w:styleId="BodyTextFirstIndent2Char">
    <w:name w:val="Body Text First Indent 2 Char"/>
    <w:uiPriority w:val="99"/>
    <w:semiHidden/>
    <w:locked/>
    <w:rsid w:val="004674B6"/>
    <w:rPr>
      <w:rFonts w:ascii="Times New Roman" w:hAnsi="Times New Roman" w:cs="Times New Roman"/>
      <w:sz w:val="24"/>
      <w:szCs w:val="24"/>
      <w:lang w:val="ru-RU" w:eastAsia="ru-RU" w:bidi="ar-SA"/>
    </w:rPr>
  </w:style>
  <w:style w:type="character" w:customStyle="1" w:styleId="23">
    <w:name w:val="Красная строка 2 Знак"/>
    <w:link w:val="22"/>
    <w:locked/>
    <w:rsid w:val="001B45F0"/>
    <w:rPr>
      <w:rFonts w:cs="Times New Roman"/>
      <w:sz w:val="24"/>
      <w:szCs w:val="24"/>
      <w:lang w:val="ru-RU" w:eastAsia="ru-RU" w:bidi="ar-SA"/>
    </w:rPr>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a0"/>
    <w:rsid w:val="006D4192"/>
    <w:pPr>
      <w:widowControl w:val="0"/>
      <w:autoSpaceDE w:val="0"/>
      <w:autoSpaceDN w:val="0"/>
      <w:adjustRightInd w:val="0"/>
    </w:pPr>
    <w:rPr>
      <w:rFonts w:eastAsia="Calibri"/>
    </w:rPr>
  </w:style>
  <w:style w:type="paragraph" w:customStyle="1" w:styleId="Style5">
    <w:name w:val="Style5"/>
    <w:basedOn w:val="a0"/>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a0"/>
    <w:uiPriority w:val="99"/>
    <w:rsid w:val="006D4192"/>
    <w:pPr>
      <w:widowControl w:val="0"/>
      <w:autoSpaceDE w:val="0"/>
      <w:autoSpaceDN w:val="0"/>
      <w:adjustRightInd w:val="0"/>
      <w:spacing w:line="298" w:lineRule="exact"/>
      <w:ind w:firstLine="826"/>
    </w:pPr>
    <w:rPr>
      <w:rFonts w:eastAsia="Calibri"/>
    </w:rPr>
  </w:style>
  <w:style w:type="paragraph" w:customStyle="1" w:styleId="afb">
    <w:name w:val="Òàáëèöà"/>
    <w:basedOn w:val="afc"/>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afd">
    <w:name w:val="Plain Text"/>
    <w:basedOn w:val="a0"/>
    <w:link w:val="afe"/>
    <w:rsid w:val="000F6AAA"/>
    <w:rPr>
      <w:rFonts w:ascii="Courier New" w:eastAsia="Calibri" w:hAnsi="Courier New"/>
      <w:sz w:val="20"/>
      <w:szCs w:val="20"/>
    </w:rPr>
  </w:style>
  <w:style w:type="character" w:customStyle="1" w:styleId="afe">
    <w:name w:val="Текст Знак"/>
    <w:link w:val="afd"/>
    <w:locked/>
    <w:rsid w:val="00834687"/>
    <w:rPr>
      <w:rFonts w:ascii="Courier New" w:hAnsi="Courier New" w:cs="Courier New"/>
      <w:sz w:val="20"/>
      <w:szCs w:val="20"/>
    </w:rPr>
  </w:style>
  <w:style w:type="character" w:customStyle="1" w:styleId="aff">
    <w:name w:val="Основной текст + Полужирный"/>
    <w:rsid w:val="000F6AAA"/>
    <w:rPr>
      <w:rFonts w:cs="Times New Roman"/>
      <w:b/>
      <w:bCs/>
      <w:sz w:val="23"/>
      <w:szCs w:val="23"/>
      <w:lang w:bidi="ar-SA"/>
    </w:rPr>
  </w:style>
  <w:style w:type="paragraph" w:styleId="afc">
    <w:name w:val="Message Header"/>
    <w:basedOn w:val="a0"/>
    <w:link w:val="aff0"/>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0">
    <w:name w:val="Шапка Знак"/>
    <w:link w:val="afc"/>
    <w:uiPriority w:val="99"/>
    <w:semiHidden/>
    <w:locked/>
    <w:rsid w:val="00834687"/>
    <w:rPr>
      <w:rFonts w:ascii="Cambria" w:hAnsi="Cambria" w:cs="Times New Roman"/>
      <w:sz w:val="24"/>
      <w:szCs w:val="24"/>
      <w:shd w:val="pct20" w:color="auto" w:fill="auto"/>
    </w:rPr>
  </w:style>
  <w:style w:type="table" w:styleId="aff1">
    <w:name w:val="Table Grid"/>
    <w:basedOn w:val="a2"/>
    <w:uiPriority w:val="39"/>
    <w:locked/>
    <w:rsid w:val="00AC48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Стиль3 Знак Знак"/>
    <w:basedOn w:val="24"/>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rsid w:val="00AC488B"/>
    <w:rPr>
      <w:rFonts w:ascii="Times New Roman" w:hAnsi="Times New Roman" w:cs="Times New Roman"/>
      <w:sz w:val="22"/>
      <w:szCs w:val="22"/>
    </w:rPr>
  </w:style>
  <w:style w:type="paragraph" w:styleId="24">
    <w:name w:val="Body Text Indent 2"/>
    <w:basedOn w:val="a0"/>
    <w:link w:val="25"/>
    <w:uiPriority w:val="99"/>
    <w:rsid w:val="00AC488B"/>
    <w:pPr>
      <w:spacing w:after="120" w:line="480" w:lineRule="auto"/>
      <w:ind w:left="283"/>
    </w:pPr>
  </w:style>
  <w:style w:type="character" w:customStyle="1" w:styleId="25">
    <w:name w:val="Основной текст с отступом 2 Знак"/>
    <w:link w:val="24"/>
    <w:uiPriority w:val="99"/>
    <w:locked/>
    <w:rsid w:val="00A44C0B"/>
    <w:rPr>
      <w:rFonts w:ascii="Times New Roman" w:hAnsi="Times New Roman" w:cs="Times New Roman"/>
      <w:sz w:val="24"/>
      <w:szCs w:val="24"/>
    </w:rPr>
  </w:style>
  <w:style w:type="character" w:customStyle="1" w:styleId="aff2">
    <w:name w:val="Гипертекстовая ссылка"/>
    <w:rsid w:val="00AC488B"/>
    <w:rPr>
      <w:rFonts w:cs="Times New Roman"/>
      <w:color w:val="008000"/>
    </w:rPr>
  </w:style>
  <w:style w:type="paragraph" w:customStyle="1" w:styleId="aff3">
    <w:name w:val="Прижатый влево"/>
    <w:basedOn w:val="a0"/>
    <w:next w:val="a0"/>
    <w:uiPriority w:val="99"/>
    <w:rsid w:val="00AC488B"/>
    <w:pPr>
      <w:autoSpaceDE w:val="0"/>
      <w:autoSpaceDN w:val="0"/>
      <w:adjustRightInd w:val="0"/>
    </w:pPr>
    <w:rPr>
      <w:rFonts w:ascii="Arial" w:eastAsia="Calibri" w:hAnsi="Arial"/>
    </w:rPr>
  </w:style>
  <w:style w:type="character" w:customStyle="1" w:styleId="aff4">
    <w:name w:val="Цветовое выделение"/>
    <w:uiPriority w:val="99"/>
    <w:rsid w:val="00AC488B"/>
    <w:rPr>
      <w:b/>
      <w:color w:val="000080"/>
      <w:sz w:val="20"/>
    </w:rPr>
  </w:style>
  <w:style w:type="paragraph" w:customStyle="1" w:styleId="12">
    <w:name w:val="Абзац списка1"/>
    <w:basedOn w:val="a0"/>
    <w:uiPriority w:val="99"/>
    <w:rsid w:val="00665EF6"/>
    <w:pPr>
      <w:spacing w:after="200" w:line="276" w:lineRule="auto"/>
      <w:ind w:left="720"/>
      <w:contextualSpacing/>
    </w:pPr>
    <w:rPr>
      <w:rFonts w:ascii="Calibri" w:eastAsia="Calibri" w:hAnsi="Calibri"/>
      <w:sz w:val="22"/>
      <w:szCs w:val="22"/>
    </w:rPr>
  </w:style>
  <w:style w:type="character" w:customStyle="1" w:styleId="26">
    <w:name w:val="Заголовок 2 Знак"/>
    <w:uiPriority w:val="9"/>
    <w:rsid w:val="0091464D"/>
    <w:rPr>
      <w:rFonts w:ascii="Arial" w:hAnsi="Arial" w:cs="Arial"/>
      <w:b/>
      <w:bCs/>
      <w:i/>
      <w:iCs/>
      <w:sz w:val="28"/>
      <w:szCs w:val="28"/>
      <w:lang w:val="ru-RU" w:eastAsia="ru-RU" w:bidi="ar-SA"/>
    </w:rPr>
  </w:style>
  <w:style w:type="paragraph" w:styleId="aff5">
    <w:name w:val="Document Map"/>
    <w:basedOn w:val="a0"/>
    <w:link w:val="aff6"/>
    <w:uiPriority w:val="99"/>
    <w:semiHidden/>
    <w:rsid w:val="00453B38"/>
    <w:pPr>
      <w:shd w:val="clear" w:color="auto" w:fill="000080"/>
    </w:pPr>
    <w:rPr>
      <w:rFonts w:ascii="Tahoma" w:hAnsi="Tahoma" w:cs="Tahoma"/>
      <w:sz w:val="20"/>
      <w:szCs w:val="20"/>
    </w:rPr>
  </w:style>
  <w:style w:type="character" w:customStyle="1" w:styleId="aff6">
    <w:name w:val="Схема документа Знак"/>
    <w:link w:val="aff5"/>
    <w:uiPriority w:val="99"/>
    <w:semiHidden/>
    <w:locked/>
    <w:rsid w:val="00293660"/>
    <w:rPr>
      <w:rFonts w:ascii="Times New Roman" w:hAnsi="Times New Roman" w:cs="Times New Roman"/>
      <w:sz w:val="2"/>
    </w:rPr>
  </w:style>
  <w:style w:type="paragraph" w:customStyle="1" w:styleId="s1">
    <w:name w:val="s_1"/>
    <w:basedOn w:val="a0"/>
    <w:uiPriority w:val="99"/>
    <w:rsid w:val="00282EB0"/>
    <w:pPr>
      <w:ind w:firstLine="720"/>
      <w:jc w:val="both"/>
    </w:pPr>
    <w:rPr>
      <w:rFonts w:ascii="Arial" w:eastAsia="Calibri" w:hAnsi="Arial" w:cs="Arial"/>
      <w:sz w:val="26"/>
      <w:szCs w:val="26"/>
    </w:rPr>
  </w:style>
  <w:style w:type="paragraph" w:customStyle="1" w:styleId="ConsNormal">
    <w:name w:val="ConsNormal"/>
    <w:rsid w:val="002201B0"/>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2201B0"/>
    <w:pPr>
      <w:widowControl w:val="0"/>
      <w:autoSpaceDE w:val="0"/>
      <w:autoSpaceDN w:val="0"/>
      <w:adjustRightInd w:val="0"/>
      <w:ind w:right="19772"/>
    </w:pPr>
    <w:rPr>
      <w:rFonts w:ascii="Courier New" w:hAnsi="Courier New" w:cs="Courier New"/>
    </w:rPr>
  </w:style>
  <w:style w:type="paragraph" w:customStyle="1" w:styleId="ConsPlusTitle">
    <w:name w:val="ConsPlusTitle"/>
    <w:uiPriority w:val="99"/>
    <w:rsid w:val="002140BD"/>
    <w:pPr>
      <w:widowControl w:val="0"/>
      <w:autoSpaceDE w:val="0"/>
      <w:autoSpaceDN w:val="0"/>
      <w:adjustRightInd w:val="0"/>
    </w:pPr>
    <w:rPr>
      <w:rFonts w:ascii="Arial" w:hAnsi="Arial" w:cs="Arial"/>
      <w:b/>
      <w:bCs/>
    </w:rPr>
  </w:style>
  <w:style w:type="paragraph" w:customStyle="1" w:styleId="1">
    <w:name w:val="Знак Знак Знак Знак1"/>
    <w:basedOn w:val="a0"/>
    <w:uiPriority w:val="99"/>
    <w:semiHidden/>
    <w:rsid w:val="00944A6F"/>
    <w:pPr>
      <w:numPr>
        <w:numId w:val="1"/>
      </w:numPr>
      <w:spacing w:before="120" w:after="160" w:line="240" w:lineRule="exact"/>
      <w:jc w:val="both"/>
    </w:pPr>
    <w:rPr>
      <w:rFonts w:ascii="Verdana" w:eastAsia="Calibri" w:hAnsi="Verdana"/>
      <w:sz w:val="20"/>
      <w:szCs w:val="20"/>
      <w:lang w:val="en-US" w:eastAsia="en-US"/>
    </w:rPr>
  </w:style>
  <w:style w:type="paragraph" w:customStyle="1" w:styleId="13">
    <w:name w:val="Знак Знак Знак Знак Знак Знак Знак Знак Знак Знак1"/>
    <w:basedOn w:val="a0"/>
    <w:uiPriority w:val="99"/>
    <w:rsid w:val="00430CF1"/>
    <w:pPr>
      <w:spacing w:before="100" w:beforeAutospacing="1" w:after="100" w:afterAutospacing="1"/>
    </w:pPr>
    <w:rPr>
      <w:rFonts w:eastAsia="Calibri"/>
      <w:lang w:val="en-US" w:eastAsia="en-US"/>
    </w:rPr>
  </w:style>
  <w:style w:type="paragraph" w:customStyle="1" w:styleId="110">
    <w:name w:val="Знак Знак1 Знак Знак Знак Знак Знак Знак1 Знак"/>
    <w:basedOn w:val="a0"/>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7">
    <w:name w:val="Знак Знак Знак Знак2"/>
    <w:basedOn w:val="a0"/>
    <w:uiPriority w:val="99"/>
    <w:semiHidden/>
    <w:rsid w:val="00930BA7"/>
    <w:pPr>
      <w:spacing w:before="120" w:after="160" w:line="240" w:lineRule="exact"/>
      <w:ind w:left="720" w:hanging="360"/>
      <w:jc w:val="both"/>
    </w:pPr>
    <w:rPr>
      <w:rFonts w:ascii="Verdana" w:eastAsia="Calibri" w:hAnsi="Verdana"/>
      <w:sz w:val="20"/>
      <w:szCs w:val="20"/>
      <w:lang w:val="en-US" w:eastAsia="en-US"/>
    </w:rPr>
  </w:style>
  <w:style w:type="paragraph" w:customStyle="1" w:styleId="ConsPlusNonformat">
    <w:name w:val="ConsPlusNonformat"/>
    <w:uiPriority w:val="99"/>
    <w:rsid w:val="00226D31"/>
    <w:pPr>
      <w:widowControl w:val="0"/>
      <w:autoSpaceDE w:val="0"/>
      <w:autoSpaceDN w:val="0"/>
      <w:adjustRightInd w:val="0"/>
    </w:pPr>
    <w:rPr>
      <w:rFonts w:ascii="Courier New" w:eastAsia="Times New Roman" w:hAnsi="Courier New" w:cs="Courier New"/>
      <w:sz w:val="24"/>
      <w:szCs w:val="24"/>
    </w:rPr>
  </w:style>
  <w:style w:type="character" w:styleId="aff7">
    <w:name w:val="Strong"/>
    <w:uiPriority w:val="22"/>
    <w:qFormat/>
    <w:locked/>
    <w:rsid w:val="00226D31"/>
    <w:rPr>
      <w:rFonts w:cs="Times New Roman"/>
      <w:b/>
      <w:bCs/>
    </w:rPr>
  </w:style>
  <w:style w:type="character" w:customStyle="1" w:styleId="aff8">
    <w:name w:val="Без интервала Знак"/>
    <w:link w:val="aff9"/>
    <w:uiPriority w:val="99"/>
    <w:locked/>
    <w:rsid w:val="00226D31"/>
    <w:rPr>
      <w:rFonts w:ascii="Times New Roman" w:hAnsi="Times New Roman" w:cs="Times New Roman"/>
      <w:sz w:val="22"/>
      <w:szCs w:val="22"/>
      <w:lang w:val="en-US" w:eastAsia="en-US" w:bidi="ar-SA"/>
    </w:rPr>
  </w:style>
  <w:style w:type="paragraph" w:styleId="aff9">
    <w:name w:val="No Spacing"/>
    <w:link w:val="aff8"/>
    <w:uiPriority w:val="1"/>
    <w:qFormat/>
    <w:rsid w:val="00226D31"/>
    <w:rPr>
      <w:rFonts w:ascii="Times New Roman" w:hAnsi="Times New Roman"/>
      <w:sz w:val="22"/>
      <w:szCs w:val="22"/>
      <w:lang w:val="en-US" w:eastAsia="en-US"/>
    </w:rPr>
  </w:style>
  <w:style w:type="paragraph" w:customStyle="1" w:styleId="ConsPlusCell">
    <w:name w:val="ConsPlusCell"/>
    <w:uiPriority w:val="99"/>
    <w:rsid w:val="00226D31"/>
    <w:pPr>
      <w:widowControl w:val="0"/>
      <w:autoSpaceDE w:val="0"/>
      <w:autoSpaceDN w:val="0"/>
      <w:adjustRightInd w:val="0"/>
    </w:pPr>
    <w:rPr>
      <w:rFonts w:ascii="Times New Roman" w:eastAsia="Times New Roman" w:hAnsi="Times New Roman"/>
      <w:sz w:val="24"/>
      <w:szCs w:val="24"/>
    </w:rPr>
  </w:style>
  <w:style w:type="paragraph" w:customStyle="1" w:styleId="28">
    <w:name w:val="Абзац списка2"/>
    <w:basedOn w:val="a0"/>
    <w:uiPriority w:val="99"/>
    <w:rsid w:val="00226D31"/>
    <w:pPr>
      <w:ind w:left="720"/>
    </w:pPr>
    <w:rPr>
      <w:rFonts w:eastAsia="Calibri"/>
    </w:rPr>
  </w:style>
  <w:style w:type="paragraph" w:customStyle="1" w:styleId="Style1">
    <w:name w:val="Style1"/>
    <w:basedOn w:val="a0"/>
    <w:uiPriority w:val="99"/>
    <w:rsid w:val="006A00C7"/>
    <w:pPr>
      <w:widowControl w:val="0"/>
      <w:autoSpaceDE w:val="0"/>
      <w:autoSpaceDN w:val="0"/>
      <w:adjustRightInd w:val="0"/>
    </w:pPr>
    <w:rPr>
      <w:rFonts w:eastAsia="Calibri"/>
    </w:rPr>
  </w:style>
  <w:style w:type="paragraph" w:customStyle="1" w:styleId="affa">
    <w:name w:val="Знак"/>
    <w:basedOn w:val="a0"/>
    <w:rsid w:val="00B71159"/>
    <w:pPr>
      <w:spacing w:before="100" w:beforeAutospacing="1" w:after="100" w:afterAutospacing="1"/>
      <w:jc w:val="both"/>
    </w:pPr>
    <w:rPr>
      <w:rFonts w:ascii="Tahoma" w:eastAsia="Calibri" w:hAnsi="Tahoma"/>
      <w:sz w:val="20"/>
      <w:szCs w:val="20"/>
      <w:lang w:val="en-US" w:eastAsia="en-US"/>
    </w:rPr>
  </w:style>
  <w:style w:type="paragraph" w:customStyle="1" w:styleId="3">
    <w:name w:val="Знак Знак Знак Знак3"/>
    <w:basedOn w:val="a0"/>
    <w:uiPriority w:val="99"/>
    <w:semiHidden/>
    <w:rsid w:val="00D016BC"/>
    <w:pPr>
      <w:numPr>
        <w:numId w:val="2"/>
      </w:numPr>
      <w:spacing w:before="120" w:after="160" w:line="240" w:lineRule="exact"/>
      <w:jc w:val="both"/>
    </w:pPr>
    <w:rPr>
      <w:rFonts w:ascii="Verdana" w:eastAsia="Calibri" w:hAnsi="Verdana"/>
      <w:sz w:val="20"/>
      <w:szCs w:val="20"/>
      <w:lang w:val="en-US" w:eastAsia="en-US"/>
    </w:rPr>
  </w:style>
  <w:style w:type="paragraph" w:customStyle="1" w:styleId="41">
    <w:name w:val="Знак Знак Знак Знак4"/>
    <w:basedOn w:val="a0"/>
    <w:uiPriority w:val="99"/>
    <w:semiHidden/>
    <w:rsid w:val="008D2DBF"/>
    <w:pPr>
      <w:tabs>
        <w:tab w:val="num" w:pos="720"/>
      </w:tabs>
      <w:spacing w:before="120" w:after="160" w:line="240" w:lineRule="exact"/>
      <w:ind w:left="720" w:hanging="360"/>
      <w:jc w:val="both"/>
    </w:pPr>
    <w:rPr>
      <w:rFonts w:ascii="Verdana" w:eastAsia="Calibri" w:hAnsi="Verdana"/>
      <w:sz w:val="20"/>
      <w:szCs w:val="20"/>
      <w:lang w:val="en-US" w:eastAsia="en-US"/>
    </w:rPr>
  </w:style>
  <w:style w:type="paragraph" w:styleId="affb">
    <w:name w:val="footnote text"/>
    <w:basedOn w:val="a0"/>
    <w:link w:val="affc"/>
    <w:rsid w:val="00194106"/>
    <w:rPr>
      <w:rFonts w:ascii="Calibri" w:hAnsi="Calibri"/>
      <w:sz w:val="20"/>
      <w:szCs w:val="20"/>
      <w:lang w:eastAsia="en-US"/>
    </w:rPr>
  </w:style>
  <w:style w:type="character" w:customStyle="1" w:styleId="FootnoteTextChar">
    <w:name w:val="Footnote Text Char"/>
    <w:uiPriority w:val="99"/>
    <w:semiHidden/>
    <w:locked/>
    <w:rsid w:val="00913116"/>
    <w:rPr>
      <w:rFonts w:ascii="Times New Roman" w:hAnsi="Times New Roman" w:cs="Times New Roman"/>
      <w:sz w:val="20"/>
      <w:szCs w:val="20"/>
    </w:rPr>
  </w:style>
  <w:style w:type="character" w:customStyle="1" w:styleId="affc">
    <w:name w:val="Текст сноски Знак"/>
    <w:link w:val="affb"/>
    <w:locked/>
    <w:rsid w:val="00194106"/>
    <w:rPr>
      <w:rFonts w:ascii="Calibri" w:hAnsi="Calibri" w:cs="Times New Roman"/>
      <w:lang w:val="ru-RU" w:eastAsia="en-US" w:bidi="ar-SA"/>
    </w:rPr>
  </w:style>
  <w:style w:type="character" w:styleId="affd">
    <w:name w:val="footnote reference"/>
    <w:rsid w:val="00194106"/>
    <w:rPr>
      <w:rFonts w:cs="Times New Roman"/>
      <w:vertAlign w:val="superscript"/>
    </w:rPr>
  </w:style>
  <w:style w:type="paragraph" w:customStyle="1" w:styleId="affe">
    <w:name w:val="Знак Знак Знак Знак Знак Знак"/>
    <w:basedOn w:val="a0"/>
    <w:uiPriority w:val="99"/>
    <w:rsid w:val="00194106"/>
    <w:pPr>
      <w:spacing w:after="160" w:line="240" w:lineRule="exact"/>
    </w:pPr>
    <w:rPr>
      <w:rFonts w:ascii="Verdana" w:eastAsia="Calibri" w:hAnsi="Verdana"/>
      <w:lang w:val="en-US" w:eastAsia="en-US"/>
    </w:rPr>
  </w:style>
  <w:style w:type="character" w:customStyle="1" w:styleId="5">
    <w:name w:val="Знак Знак5"/>
    <w:uiPriority w:val="99"/>
    <w:rsid w:val="00194106"/>
    <w:rPr>
      <w:rFonts w:ascii="Courier New" w:hAnsi="Courier New" w:cs="Times New Roman"/>
    </w:rPr>
  </w:style>
  <w:style w:type="character" w:customStyle="1" w:styleId="42">
    <w:name w:val="Знак Знак4"/>
    <w:uiPriority w:val="99"/>
    <w:rsid w:val="00194106"/>
    <w:rPr>
      <w:rFonts w:ascii="Times New Roman" w:hAnsi="Times New Roman" w:cs="Times New Roman"/>
      <w:b/>
      <w:sz w:val="28"/>
    </w:rPr>
  </w:style>
  <w:style w:type="character" w:customStyle="1" w:styleId="33">
    <w:name w:val="Знак Знак3"/>
    <w:uiPriority w:val="99"/>
    <w:rsid w:val="00194106"/>
    <w:rPr>
      <w:rFonts w:ascii="Times New Roman" w:hAnsi="Times New Roman" w:cs="Times New Roman"/>
      <w:sz w:val="24"/>
      <w:szCs w:val="24"/>
    </w:rPr>
  </w:style>
  <w:style w:type="character" w:customStyle="1" w:styleId="29">
    <w:name w:val="Знак Знак2"/>
    <w:uiPriority w:val="99"/>
    <w:rsid w:val="00194106"/>
    <w:rPr>
      <w:rFonts w:ascii="Times New Roman" w:hAnsi="Times New Roman" w:cs="Times New Roman"/>
      <w:b/>
      <w:sz w:val="24"/>
    </w:rPr>
  </w:style>
  <w:style w:type="paragraph" w:customStyle="1" w:styleId="14">
    <w:name w:val="Без интервала1"/>
    <w:uiPriority w:val="99"/>
    <w:rsid w:val="00194106"/>
    <w:rPr>
      <w:rFonts w:eastAsia="Times New Roman"/>
      <w:sz w:val="22"/>
      <w:szCs w:val="22"/>
      <w:lang w:eastAsia="en-US"/>
    </w:rPr>
  </w:style>
  <w:style w:type="character" w:customStyle="1" w:styleId="8">
    <w:name w:val="Знак Знак8"/>
    <w:uiPriority w:val="99"/>
    <w:rsid w:val="00194106"/>
    <w:rPr>
      <w:rFonts w:ascii="Cambria" w:hAnsi="Cambria" w:cs="Times New Roman"/>
      <w:b/>
      <w:bCs/>
      <w:kern w:val="32"/>
      <w:sz w:val="32"/>
      <w:szCs w:val="32"/>
      <w:lang w:eastAsia="en-US"/>
    </w:rPr>
  </w:style>
  <w:style w:type="character" w:customStyle="1" w:styleId="21">
    <w:name w:val="Заголовок 2 Знак1"/>
    <w:link w:val="20"/>
    <w:uiPriority w:val="99"/>
    <w:locked/>
    <w:rsid w:val="00194106"/>
    <w:rPr>
      <w:rFonts w:ascii="Cambria" w:hAnsi="Cambria" w:cs="Times New Roman"/>
      <w:b/>
      <w:bCs/>
      <w:i/>
      <w:iCs/>
      <w:sz w:val="28"/>
      <w:szCs w:val="28"/>
      <w:lang w:val="ru-RU" w:eastAsia="en-US" w:bidi="ar-SA"/>
    </w:rPr>
  </w:style>
  <w:style w:type="character" w:customStyle="1" w:styleId="15">
    <w:name w:val="Знак Знак1"/>
    <w:uiPriority w:val="99"/>
    <w:semiHidden/>
    <w:rsid w:val="00194106"/>
    <w:rPr>
      <w:rFonts w:ascii="Tahoma" w:hAnsi="Tahoma" w:cs="Tahoma"/>
      <w:sz w:val="16"/>
      <w:szCs w:val="16"/>
      <w:lang w:eastAsia="en-US"/>
    </w:rPr>
  </w:style>
  <w:style w:type="paragraph" w:styleId="afff">
    <w:name w:val="endnote text"/>
    <w:basedOn w:val="a0"/>
    <w:link w:val="afff0"/>
    <w:uiPriority w:val="99"/>
    <w:semiHidden/>
    <w:rsid w:val="00194106"/>
    <w:pPr>
      <w:spacing w:after="200" w:line="276" w:lineRule="auto"/>
    </w:pPr>
    <w:rPr>
      <w:rFonts w:ascii="Calibri" w:hAnsi="Calibri"/>
      <w:sz w:val="20"/>
      <w:szCs w:val="20"/>
      <w:lang w:eastAsia="en-US"/>
    </w:rPr>
  </w:style>
  <w:style w:type="character" w:customStyle="1" w:styleId="EndnoteTextChar">
    <w:name w:val="Endnote Text Char"/>
    <w:uiPriority w:val="99"/>
    <w:semiHidden/>
    <w:locked/>
    <w:rsid w:val="00913116"/>
    <w:rPr>
      <w:rFonts w:ascii="Times New Roman" w:hAnsi="Times New Roman" w:cs="Times New Roman"/>
      <w:sz w:val="20"/>
      <w:szCs w:val="20"/>
    </w:rPr>
  </w:style>
  <w:style w:type="character" w:customStyle="1" w:styleId="afff0">
    <w:name w:val="Текст концевой сноски Знак"/>
    <w:link w:val="afff"/>
    <w:uiPriority w:val="99"/>
    <w:semiHidden/>
    <w:locked/>
    <w:rsid w:val="00194106"/>
    <w:rPr>
      <w:rFonts w:ascii="Calibri" w:hAnsi="Calibri" w:cs="Times New Roman"/>
      <w:lang w:val="ru-RU" w:eastAsia="en-US" w:bidi="ar-SA"/>
    </w:rPr>
  </w:style>
  <w:style w:type="character" w:styleId="afff1">
    <w:name w:val="endnote reference"/>
    <w:uiPriority w:val="99"/>
    <w:semiHidden/>
    <w:rsid w:val="00194106"/>
    <w:rPr>
      <w:rFonts w:cs="Times New Roman"/>
      <w:vertAlign w:val="superscript"/>
    </w:rPr>
  </w:style>
  <w:style w:type="paragraph" w:customStyle="1" w:styleId="Default">
    <w:name w:val="Default"/>
    <w:rsid w:val="00194106"/>
    <w:pPr>
      <w:autoSpaceDE w:val="0"/>
      <w:autoSpaceDN w:val="0"/>
      <w:adjustRightInd w:val="0"/>
    </w:pPr>
    <w:rPr>
      <w:rFonts w:ascii="Times New Roman" w:eastAsia="Times New Roman" w:hAnsi="Times New Roman"/>
      <w:color w:val="000000"/>
      <w:sz w:val="24"/>
      <w:szCs w:val="24"/>
      <w:lang w:eastAsia="en-US"/>
    </w:rPr>
  </w:style>
  <w:style w:type="paragraph" w:customStyle="1" w:styleId="afff2">
    <w:name w:val="Знак Знак Знак Знак Знак Знак Знак Знак Знак Знак Знак Знак Знак Знак Знак Знак Знак Знак Знак"/>
    <w:basedOn w:val="a0"/>
    <w:rsid w:val="00C66878"/>
    <w:pPr>
      <w:spacing w:before="100" w:beforeAutospacing="1" w:after="100" w:afterAutospacing="1"/>
    </w:pPr>
    <w:rPr>
      <w:rFonts w:ascii="Verdana" w:eastAsia="Calibri" w:hAnsi="Verdana"/>
      <w:sz w:val="20"/>
      <w:szCs w:val="20"/>
      <w:lang w:val="en-US" w:eastAsia="en-US"/>
    </w:rPr>
  </w:style>
  <w:style w:type="paragraph" w:customStyle="1" w:styleId="afff3">
    <w:name w:val="Мой стиль"/>
    <w:basedOn w:val="2a"/>
    <w:autoRedefine/>
    <w:uiPriority w:val="99"/>
    <w:rsid w:val="00224182"/>
    <w:pPr>
      <w:widowControl w:val="0"/>
      <w:autoSpaceDE w:val="0"/>
      <w:autoSpaceDN w:val="0"/>
      <w:spacing w:after="0" w:line="240" w:lineRule="auto"/>
      <w:ind w:firstLine="708"/>
      <w:jc w:val="both"/>
    </w:pPr>
    <w:rPr>
      <w:rFonts w:eastAsia="Calibri"/>
      <w:color w:val="000000"/>
      <w:sz w:val="28"/>
      <w:szCs w:val="28"/>
    </w:rPr>
  </w:style>
  <w:style w:type="paragraph" w:styleId="2a">
    <w:name w:val="Body Text 2"/>
    <w:basedOn w:val="a0"/>
    <w:link w:val="2b"/>
    <w:uiPriority w:val="99"/>
    <w:rsid w:val="00224182"/>
    <w:pPr>
      <w:spacing w:after="120" w:line="480" w:lineRule="auto"/>
    </w:pPr>
  </w:style>
  <w:style w:type="character" w:customStyle="1" w:styleId="2b">
    <w:name w:val="Основной текст 2 Знак"/>
    <w:link w:val="2a"/>
    <w:uiPriority w:val="99"/>
    <w:semiHidden/>
    <w:locked/>
    <w:rsid w:val="006267A0"/>
    <w:rPr>
      <w:rFonts w:ascii="Times New Roman" w:hAnsi="Times New Roman" w:cs="Times New Roman"/>
      <w:sz w:val="24"/>
      <w:szCs w:val="24"/>
    </w:rPr>
  </w:style>
  <w:style w:type="paragraph" w:customStyle="1" w:styleId="16">
    <w:name w:val="Знак1"/>
    <w:basedOn w:val="a0"/>
    <w:uiPriority w:val="99"/>
    <w:rsid w:val="00737914"/>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0"/>
    <w:uiPriority w:val="99"/>
    <w:rsid w:val="00737914"/>
    <w:rPr>
      <w:rFonts w:ascii="Verdana" w:hAnsi="Verdana" w:cs="Verdana"/>
      <w:sz w:val="20"/>
      <w:szCs w:val="20"/>
      <w:lang w:val="en-US" w:eastAsia="en-US"/>
    </w:rPr>
  </w:style>
  <w:style w:type="paragraph" w:customStyle="1" w:styleId="afff4">
    <w:name w:val="Знак Знак Знак Знак Знак Знак Знак"/>
    <w:basedOn w:val="a0"/>
    <w:uiPriority w:val="99"/>
    <w:rsid w:val="00737914"/>
    <w:rPr>
      <w:rFonts w:ascii="Verdana" w:hAnsi="Verdana" w:cs="Verdana"/>
      <w:sz w:val="20"/>
      <w:szCs w:val="20"/>
      <w:lang w:val="en-US" w:eastAsia="en-US"/>
    </w:rPr>
  </w:style>
  <w:style w:type="character" w:customStyle="1" w:styleId="18">
    <w:name w:val="Название Знак1"/>
    <w:uiPriority w:val="99"/>
    <w:locked/>
    <w:rsid w:val="00737914"/>
    <w:rPr>
      <w:rFonts w:ascii="Cambria" w:hAnsi="Cambria" w:cs="Times New Roman"/>
      <w:color w:val="17365D"/>
      <w:spacing w:val="5"/>
      <w:kern w:val="28"/>
      <w:sz w:val="52"/>
      <w:szCs w:val="52"/>
      <w:lang w:eastAsia="ru-RU"/>
    </w:rPr>
  </w:style>
  <w:style w:type="character" w:customStyle="1" w:styleId="FontStyle21">
    <w:name w:val="Font Style21"/>
    <w:uiPriority w:val="99"/>
    <w:rsid w:val="00737914"/>
    <w:rPr>
      <w:rFonts w:ascii="Times New Roman" w:hAnsi="Times New Roman" w:cs="Times New Roman"/>
      <w:b/>
      <w:bCs/>
      <w:sz w:val="22"/>
      <w:szCs w:val="22"/>
    </w:rPr>
  </w:style>
  <w:style w:type="paragraph" w:customStyle="1" w:styleId="19">
    <w:name w:val="Абзац списка1"/>
    <w:basedOn w:val="a0"/>
    <w:uiPriority w:val="99"/>
    <w:rsid w:val="00737914"/>
    <w:pPr>
      <w:spacing w:after="200" w:line="276" w:lineRule="auto"/>
      <w:ind w:left="720"/>
    </w:pPr>
    <w:rPr>
      <w:rFonts w:ascii="Calibri" w:hAnsi="Calibri"/>
      <w:sz w:val="22"/>
      <w:szCs w:val="22"/>
      <w:lang w:eastAsia="en-US"/>
    </w:rPr>
  </w:style>
  <w:style w:type="character" w:customStyle="1" w:styleId="apple-converted-space">
    <w:name w:val="apple-converted-space"/>
    <w:rsid w:val="00737914"/>
    <w:rPr>
      <w:rFonts w:cs="Times New Roman"/>
    </w:rPr>
  </w:style>
  <w:style w:type="paragraph" w:styleId="HTML">
    <w:name w:val="HTML Preformatted"/>
    <w:basedOn w:val="a0"/>
    <w:link w:val="HTML0"/>
    <w:uiPriority w:val="99"/>
    <w:rsid w:val="0073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737914"/>
    <w:rPr>
      <w:rFonts w:ascii="Courier New" w:hAnsi="Courier New" w:cs="Courier New"/>
      <w:lang w:val="ru-RU" w:eastAsia="ru-RU" w:bidi="ar-SA"/>
    </w:rPr>
  </w:style>
  <w:style w:type="character" w:customStyle="1" w:styleId="apple-style-span">
    <w:name w:val="apple-style-span"/>
    <w:uiPriority w:val="99"/>
    <w:rsid w:val="00737914"/>
    <w:rPr>
      <w:rFonts w:cs="Times New Roman"/>
    </w:rPr>
  </w:style>
  <w:style w:type="character" w:customStyle="1" w:styleId="NoSpacingChar1">
    <w:name w:val="No Spacing Char1"/>
    <w:uiPriority w:val="99"/>
    <w:locked/>
    <w:rsid w:val="00737914"/>
    <w:rPr>
      <w:rFonts w:cs="Times New Roman"/>
      <w:sz w:val="22"/>
      <w:szCs w:val="22"/>
      <w:lang w:val="en-US" w:eastAsia="en-US" w:bidi="ar-SA"/>
    </w:rPr>
  </w:style>
  <w:style w:type="paragraph" w:styleId="2">
    <w:name w:val="toc 2"/>
    <w:basedOn w:val="a0"/>
    <w:next w:val="a0"/>
    <w:autoRedefine/>
    <w:uiPriority w:val="99"/>
    <w:locked/>
    <w:rsid w:val="00737914"/>
    <w:pPr>
      <w:numPr>
        <w:ilvl w:val="1"/>
        <w:numId w:val="4"/>
      </w:numPr>
      <w:tabs>
        <w:tab w:val="right" w:leader="dot" w:pos="9345"/>
      </w:tabs>
      <w:spacing w:before="120" w:after="120"/>
      <w:jc w:val="center"/>
      <w:outlineLvl w:val="1"/>
    </w:pPr>
    <w:rPr>
      <w:b/>
      <w:noProof/>
      <w:color w:val="1F497D"/>
      <w:sz w:val="28"/>
      <w:szCs w:val="28"/>
    </w:rPr>
  </w:style>
  <w:style w:type="paragraph" w:customStyle="1" w:styleId="CarChar1CarCharCarCharCarCharCarCharCarCharCarCharCarCharCarCharCarCharCarChar">
    <w:name w:val="Car Char1 Car Char Car Char Car Char Car Char Car Char Car Char Car Char Car Char Car Char Car Char"/>
    <w:basedOn w:val="a0"/>
    <w:rsid w:val="00737914"/>
    <w:pPr>
      <w:spacing w:after="160" w:line="240" w:lineRule="exact"/>
    </w:pPr>
    <w:rPr>
      <w:rFonts w:ascii="Arial" w:hAnsi="Arial" w:cs="Arial"/>
      <w:sz w:val="20"/>
      <w:szCs w:val="20"/>
      <w:lang w:val="en-US" w:eastAsia="en-US"/>
    </w:rPr>
  </w:style>
  <w:style w:type="character" w:styleId="afff5">
    <w:name w:val="Emphasis"/>
    <w:uiPriority w:val="99"/>
    <w:qFormat/>
    <w:locked/>
    <w:rsid w:val="00737914"/>
    <w:rPr>
      <w:rFonts w:cs="Times New Roman"/>
      <w:i/>
      <w:iCs/>
    </w:rPr>
  </w:style>
  <w:style w:type="paragraph" w:customStyle="1" w:styleId="1a">
    <w:name w:val="Без интервала1"/>
    <w:uiPriority w:val="99"/>
    <w:rsid w:val="00737914"/>
    <w:rPr>
      <w:rFonts w:eastAsia="Times New Roman" w:cs="Calibri"/>
      <w:sz w:val="22"/>
      <w:szCs w:val="22"/>
      <w:lang w:eastAsia="en-US"/>
    </w:rPr>
  </w:style>
  <w:style w:type="paragraph" w:customStyle="1" w:styleId="1b">
    <w:name w:val="Обычный1"/>
    <w:uiPriority w:val="99"/>
    <w:rsid w:val="00737914"/>
    <w:pPr>
      <w:widowControl w:val="0"/>
    </w:pPr>
    <w:rPr>
      <w:rFonts w:ascii="Times New Roman" w:eastAsia="Times New Roman" w:hAnsi="Times New Roman"/>
    </w:rPr>
  </w:style>
  <w:style w:type="character" w:customStyle="1" w:styleId="FontStyle14">
    <w:name w:val="Font Style14"/>
    <w:rsid w:val="00737914"/>
    <w:rPr>
      <w:rFonts w:ascii="Times New Roman" w:hAnsi="Times New Roman" w:cs="Times New Roman"/>
      <w:sz w:val="22"/>
      <w:szCs w:val="22"/>
    </w:rPr>
  </w:style>
  <w:style w:type="paragraph" w:customStyle="1" w:styleId="parametervalue">
    <w:name w:val="parametervalue"/>
    <w:basedOn w:val="a0"/>
    <w:uiPriority w:val="99"/>
    <w:rsid w:val="00737914"/>
    <w:pPr>
      <w:spacing w:before="100" w:beforeAutospacing="1" w:after="100" w:afterAutospacing="1"/>
    </w:pPr>
  </w:style>
  <w:style w:type="paragraph" w:customStyle="1" w:styleId="34">
    <w:name w:val="Абзац списка3"/>
    <w:basedOn w:val="a0"/>
    <w:uiPriority w:val="99"/>
    <w:rsid w:val="00737914"/>
    <w:pPr>
      <w:spacing w:after="200" w:line="276" w:lineRule="auto"/>
      <w:ind w:left="720"/>
      <w:contextualSpacing/>
    </w:pPr>
    <w:rPr>
      <w:rFonts w:ascii="Calibri" w:hAnsi="Calibri"/>
      <w:sz w:val="22"/>
      <w:szCs w:val="22"/>
      <w:lang w:eastAsia="en-US"/>
    </w:rPr>
  </w:style>
  <w:style w:type="paragraph" w:customStyle="1" w:styleId="2c">
    <w:name w:val="Без интервала2"/>
    <w:uiPriority w:val="99"/>
    <w:rsid w:val="00737914"/>
    <w:rPr>
      <w:rFonts w:eastAsia="Times New Roman"/>
      <w:sz w:val="22"/>
      <w:szCs w:val="22"/>
      <w:lang w:eastAsia="en-US"/>
    </w:rPr>
  </w:style>
  <w:style w:type="paragraph" w:customStyle="1" w:styleId="rtejustify">
    <w:name w:val="rtejustify"/>
    <w:basedOn w:val="a0"/>
    <w:uiPriority w:val="99"/>
    <w:rsid w:val="00737914"/>
    <w:pPr>
      <w:spacing w:after="288"/>
    </w:pPr>
    <w:rPr>
      <w:sz w:val="21"/>
      <w:szCs w:val="21"/>
    </w:rPr>
  </w:style>
  <w:style w:type="character" w:customStyle="1" w:styleId="blk">
    <w:name w:val="blk"/>
    <w:uiPriority w:val="99"/>
    <w:rsid w:val="00305668"/>
    <w:rPr>
      <w:rFonts w:cs="Times New Roman"/>
    </w:rPr>
  </w:style>
  <w:style w:type="paragraph" w:customStyle="1" w:styleId="afff6">
    <w:name w:val="Знак Знак Знак Знак Знак Знак"/>
    <w:basedOn w:val="a0"/>
    <w:rsid w:val="00F35EB9"/>
    <w:pPr>
      <w:spacing w:after="160" w:line="240" w:lineRule="exact"/>
    </w:pPr>
    <w:rPr>
      <w:rFonts w:ascii="Verdana" w:hAnsi="Verdana"/>
      <w:lang w:val="en-US" w:eastAsia="en-US"/>
    </w:rPr>
  </w:style>
  <w:style w:type="paragraph" w:customStyle="1" w:styleId="afff7">
    <w:name w:val="Заголовок статьи"/>
    <w:basedOn w:val="a0"/>
    <w:next w:val="a0"/>
    <w:rsid w:val="00C97CBE"/>
    <w:pPr>
      <w:autoSpaceDE w:val="0"/>
      <w:autoSpaceDN w:val="0"/>
      <w:adjustRightInd w:val="0"/>
      <w:ind w:left="1612" w:hanging="892"/>
      <w:jc w:val="both"/>
    </w:pPr>
    <w:rPr>
      <w:rFonts w:ascii="Arial" w:hAnsi="Arial"/>
    </w:rPr>
  </w:style>
  <w:style w:type="character" w:customStyle="1" w:styleId="40">
    <w:name w:val="Заголовок 4 Знак"/>
    <w:link w:val="4"/>
    <w:rsid w:val="00AA56B3"/>
    <w:rPr>
      <w:rFonts w:ascii="Calibri" w:eastAsia="Times New Roman" w:hAnsi="Calibri" w:cs="Times New Roman"/>
      <w:b/>
      <w:bCs/>
      <w:sz w:val="28"/>
      <w:szCs w:val="28"/>
    </w:rPr>
  </w:style>
  <w:style w:type="paragraph" w:customStyle="1" w:styleId="43">
    <w:name w:val="Абзац списка4"/>
    <w:basedOn w:val="a0"/>
    <w:uiPriority w:val="99"/>
    <w:rsid w:val="00AA56B3"/>
    <w:pPr>
      <w:spacing w:after="200" w:line="276" w:lineRule="auto"/>
      <w:ind w:left="720"/>
      <w:contextualSpacing/>
    </w:pPr>
    <w:rPr>
      <w:rFonts w:ascii="Calibri" w:hAnsi="Calibri"/>
      <w:sz w:val="22"/>
      <w:szCs w:val="22"/>
      <w:lang w:eastAsia="en-US"/>
    </w:rPr>
  </w:style>
  <w:style w:type="paragraph" w:customStyle="1" w:styleId="35">
    <w:name w:val="Без интервала3"/>
    <w:rsid w:val="00380D5A"/>
    <w:rPr>
      <w:rFonts w:ascii="Times New Roman" w:hAnsi="Times New Roman"/>
    </w:rPr>
  </w:style>
  <w:style w:type="paragraph" w:customStyle="1" w:styleId="afff8">
    <w:name w:val="Знак Знак Знак Знак Знак Знак"/>
    <w:basedOn w:val="a0"/>
    <w:rsid w:val="006B67D8"/>
    <w:pPr>
      <w:spacing w:after="160" w:line="240" w:lineRule="exact"/>
    </w:pPr>
    <w:rPr>
      <w:rFonts w:ascii="Verdana" w:hAnsi="Verdana"/>
      <w:lang w:val="en-US" w:eastAsia="en-US"/>
    </w:rPr>
  </w:style>
  <w:style w:type="paragraph" w:customStyle="1" w:styleId="a">
    <w:name w:val="Знак Знак Знак Знак"/>
    <w:basedOn w:val="a0"/>
    <w:semiHidden/>
    <w:rsid w:val="0054597B"/>
    <w:pPr>
      <w:numPr>
        <w:numId w:val="3"/>
      </w:numPr>
      <w:spacing w:before="120" w:after="160" w:line="240" w:lineRule="exact"/>
      <w:jc w:val="both"/>
    </w:pPr>
    <w:rPr>
      <w:rFonts w:ascii="Verdana" w:hAnsi="Verdana"/>
      <w:sz w:val="20"/>
      <w:szCs w:val="20"/>
      <w:lang w:val="en-US" w:eastAsia="en-US"/>
    </w:rPr>
  </w:style>
  <w:style w:type="paragraph" w:customStyle="1" w:styleId="afff9">
    <w:name w:val="Знак Знак Знак Знак"/>
    <w:basedOn w:val="a0"/>
    <w:semiHidden/>
    <w:rsid w:val="0039387F"/>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formattexttopleveltext">
    <w:name w:val="formattext topleveltext"/>
    <w:basedOn w:val="a0"/>
    <w:rsid w:val="006C5A3F"/>
    <w:pPr>
      <w:spacing w:before="100" w:beforeAutospacing="1" w:after="100" w:afterAutospacing="1"/>
    </w:pPr>
    <w:rPr>
      <w:rFonts w:eastAsia="Calibri"/>
    </w:rPr>
  </w:style>
  <w:style w:type="paragraph" w:customStyle="1" w:styleId="afffa">
    <w:name w:val="Знак Знак Знак Знак"/>
    <w:basedOn w:val="a0"/>
    <w:semiHidden/>
    <w:rsid w:val="00BC20A9"/>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50">
    <w:name w:val="Абзац списка5"/>
    <w:basedOn w:val="a0"/>
    <w:rsid w:val="00FB0163"/>
    <w:pPr>
      <w:ind w:left="720"/>
      <w:contextualSpacing/>
    </w:pPr>
    <w:rPr>
      <w:rFonts w:ascii="Times New Roman CYR" w:eastAsia="Calibri" w:hAnsi="Times New Roman CYR"/>
      <w:sz w:val="20"/>
      <w:szCs w:val="20"/>
    </w:rPr>
  </w:style>
  <w:style w:type="character" w:customStyle="1" w:styleId="afffb">
    <w:name w:val="Основной текст_"/>
    <w:link w:val="44"/>
    <w:locked/>
    <w:rsid w:val="00FB0163"/>
    <w:rPr>
      <w:sz w:val="26"/>
      <w:szCs w:val="26"/>
      <w:shd w:val="clear" w:color="auto" w:fill="FFFFFF"/>
    </w:rPr>
  </w:style>
  <w:style w:type="paragraph" w:customStyle="1" w:styleId="44">
    <w:name w:val="Основной текст4"/>
    <w:basedOn w:val="a0"/>
    <w:link w:val="afffb"/>
    <w:rsid w:val="00FB0163"/>
    <w:pPr>
      <w:widowControl w:val="0"/>
      <w:shd w:val="clear" w:color="auto" w:fill="FFFFFF"/>
      <w:spacing w:before="720" w:after="600" w:line="320" w:lineRule="exact"/>
      <w:jc w:val="center"/>
    </w:pPr>
    <w:rPr>
      <w:rFonts w:ascii="Calibri" w:eastAsia="Calibri" w:hAnsi="Calibri"/>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9920">
      <w:bodyDiv w:val="1"/>
      <w:marLeft w:val="0"/>
      <w:marRight w:val="0"/>
      <w:marTop w:val="0"/>
      <w:marBottom w:val="0"/>
      <w:divBdr>
        <w:top w:val="none" w:sz="0" w:space="0" w:color="auto"/>
        <w:left w:val="none" w:sz="0" w:space="0" w:color="auto"/>
        <w:bottom w:val="none" w:sz="0" w:space="0" w:color="auto"/>
        <w:right w:val="none" w:sz="0" w:space="0" w:color="auto"/>
      </w:divBdr>
    </w:div>
    <w:div w:id="75443541">
      <w:bodyDiv w:val="1"/>
      <w:marLeft w:val="0"/>
      <w:marRight w:val="0"/>
      <w:marTop w:val="0"/>
      <w:marBottom w:val="0"/>
      <w:divBdr>
        <w:top w:val="none" w:sz="0" w:space="0" w:color="auto"/>
        <w:left w:val="none" w:sz="0" w:space="0" w:color="auto"/>
        <w:bottom w:val="none" w:sz="0" w:space="0" w:color="auto"/>
        <w:right w:val="none" w:sz="0" w:space="0" w:color="auto"/>
      </w:divBdr>
    </w:div>
    <w:div w:id="134415909">
      <w:bodyDiv w:val="1"/>
      <w:marLeft w:val="0"/>
      <w:marRight w:val="0"/>
      <w:marTop w:val="0"/>
      <w:marBottom w:val="0"/>
      <w:divBdr>
        <w:top w:val="none" w:sz="0" w:space="0" w:color="auto"/>
        <w:left w:val="none" w:sz="0" w:space="0" w:color="auto"/>
        <w:bottom w:val="none" w:sz="0" w:space="0" w:color="auto"/>
        <w:right w:val="none" w:sz="0" w:space="0" w:color="auto"/>
      </w:divBdr>
    </w:div>
    <w:div w:id="370955899">
      <w:bodyDiv w:val="1"/>
      <w:marLeft w:val="0"/>
      <w:marRight w:val="0"/>
      <w:marTop w:val="0"/>
      <w:marBottom w:val="0"/>
      <w:divBdr>
        <w:top w:val="none" w:sz="0" w:space="0" w:color="auto"/>
        <w:left w:val="none" w:sz="0" w:space="0" w:color="auto"/>
        <w:bottom w:val="none" w:sz="0" w:space="0" w:color="auto"/>
        <w:right w:val="none" w:sz="0" w:space="0" w:color="auto"/>
      </w:divBdr>
    </w:div>
    <w:div w:id="415826751">
      <w:bodyDiv w:val="1"/>
      <w:marLeft w:val="0"/>
      <w:marRight w:val="0"/>
      <w:marTop w:val="0"/>
      <w:marBottom w:val="0"/>
      <w:divBdr>
        <w:top w:val="none" w:sz="0" w:space="0" w:color="auto"/>
        <w:left w:val="none" w:sz="0" w:space="0" w:color="auto"/>
        <w:bottom w:val="none" w:sz="0" w:space="0" w:color="auto"/>
        <w:right w:val="none" w:sz="0" w:space="0" w:color="auto"/>
      </w:divBdr>
    </w:div>
    <w:div w:id="916941628">
      <w:bodyDiv w:val="1"/>
      <w:marLeft w:val="0"/>
      <w:marRight w:val="0"/>
      <w:marTop w:val="0"/>
      <w:marBottom w:val="0"/>
      <w:divBdr>
        <w:top w:val="none" w:sz="0" w:space="0" w:color="auto"/>
        <w:left w:val="none" w:sz="0" w:space="0" w:color="auto"/>
        <w:bottom w:val="none" w:sz="0" w:space="0" w:color="auto"/>
        <w:right w:val="none" w:sz="0" w:space="0" w:color="auto"/>
      </w:divBdr>
    </w:div>
    <w:div w:id="1220632325">
      <w:bodyDiv w:val="1"/>
      <w:marLeft w:val="0"/>
      <w:marRight w:val="0"/>
      <w:marTop w:val="0"/>
      <w:marBottom w:val="0"/>
      <w:divBdr>
        <w:top w:val="none" w:sz="0" w:space="0" w:color="auto"/>
        <w:left w:val="none" w:sz="0" w:space="0" w:color="auto"/>
        <w:bottom w:val="none" w:sz="0" w:space="0" w:color="auto"/>
        <w:right w:val="none" w:sz="0" w:space="0" w:color="auto"/>
      </w:divBdr>
    </w:div>
    <w:div w:id="1673338772">
      <w:marLeft w:val="0"/>
      <w:marRight w:val="0"/>
      <w:marTop w:val="0"/>
      <w:marBottom w:val="0"/>
      <w:divBdr>
        <w:top w:val="none" w:sz="0" w:space="0" w:color="auto"/>
        <w:left w:val="none" w:sz="0" w:space="0" w:color="auto"/>
        <w:bottom w:val="none" w:sz="0" w:space="0" w:color="auto"/>
        <w:right w:val="none" w:sz="0" w:space="0" w:color="auto"/>
      </w:divBdr>
    </w:div>
    <w:div w:id="1673338773">
      <w:marLeft w:val="0"/>
      <w:marRight w:val="0"/>
      <w:marTop w:val="0"/>
      <w:marBottom w:val="0"/>
      <w:divBdr>
        <w:top w:val="none" w:sz="0" w:space="0" w:color="auto"/>
        <w:left w:val="none" w:sz="0" w:space="0" w:color="auto"/>
        <w:bottom w:val="none" w:sz="0" w:space="0" w:color="auto"/>
        <w:right w:val="none" w:sz="0" w:space="0" w:color="auto"/>
      </w:divBdr>
    </w:div>
    <w:div w:id="1673338774">
      <w:marLeft w:val="0"/>
      <w:marRight w:val="0"/>
      <w:marTop w:val="0"/>
      <w:marBottom w:val="0"/>
      <w:divBdr>
        <w:top w:val="none" w:sz="0" w:space="0" w:color="auto"/>
        <w:left w:val="none" w:sz="0" w:space="0" w:color="auto"/>
        <w:bottom w:val="none" w:sz="0" w:space="0" w:color="auto"/>
        <w:right w:val="none" w:sz="0" w:space="0" w:color="auto"/>
      </w:divBdr>
    </w:div>
    <w:div w:id="1673338775">
      <w:marLeft w:val="0"/>
      <w:marRight w:val="0"/>
      <w:marTop w:val="0"/>
      <w:marBottom w:val="0"/>
      <w:divBdr>
        <w:top w:val="none" w:sz="0" w:space="0" w:color="auto"/>
        <w:left w:val="none" w:sz="0" w:space="0" w:color="auto"/>
        <w:bottom w:val="none" w:sz="0" w:space="0" w:color="auto"/>
        <w:right w:val="none" w:sz="0" w:space="0" w:color="auto"/>
      </w:divBdr>
    </w:div>
    <w:div w:id="1673338776">
      <w:marLeft w:val="0"/>
      <w:marRight w:val="0"/>
      <w:marTop w:val="0"/>
      <w:marBottom w:val="0"/>
      <w:divBdr>
        <w:top w:val="none" w:sz="0" w:space="0" w:color="auto"/>
        <w:left w:val="none" w:sz="0" w:space="0" w:color="auto"/>
        <w:bottom w:val="none" w:sz="0" w:space="0" w:color="auto"/>
        <w:right w:val="none" w:sz="0" w:space="0" w:color="auto"/>
      </w:divBdr>
    </w:div>
    <w:div w:id="1673338777">
      <w:marLeft w:val="0"/>
      <w:marRight w:val="0"/>
      <w:marTop w:val="0"/>
      <w:marBottom w:val="0"/>
      <w:divBdr>
        <w:top w:val="none" w:sz="0" w:space="0" w:color="auto"/>
        <w:left w:val="none" w:sz="0" w:space="0" w:color="auto"/>
        <w:bottom w:val="none" w:sz="0" w:space="0" w:color="auto"/>
        <w:right w:val="none" w:sz="0" w:space="0" w:color="auto"/>
      </w:divBdr>
    </w:div>
    <w:div w:id="1673338778">
      <w:marLeft w:val="0"/>
      <w:marRight w:val="0"/>
      <w:marTop w:val="0"/>
      <w:marBottom w:val="0"/>
      <w:divBdr>
        <w:top w:val="none" w:sz="0" w:space="0" w:color="auto"/>
        <w:left w:val="none" w:sz="0" w:space="0" w:color="auto"/>
        <w:bottom w:val="none" w:sz="0" w:space="0" w:color="auto"/>
        <w:right w:val="none" w:sz="0" w:space="0" w:color="auto"/>
      </w:divBdr>
    </w:div>
    <w:div w:id="1767067905">
      <w:bodyDiv w:val="1"/>
      <w:marLeft w:val="0"/>
      <w:marRight w:val="0"/>
      <w:marTop w:val="0"/>
      <w:marBottom w:val="0"/>
      <w:divBdr>
        <w:top w:val="none" w:sz="0" w:space="0" w:color="auto"/>
        <w:left w:val="none" w:sz="0" w:space="0" w:color="auto"/>
        <w:bottom w:val="none" w:sz="0" w:space="0" w:color="auto"/>
        <w:right w:val="none" w:sz="0" w:space="0" w:color="auto"/>
      </w:divBdr>
    </w:div>
    <w:div w:id="1767842045">
      <w:bodyDiv w:val="1"/>
      <w:marLeft w:val="0"/>
      <w:marRight w:val="0"/>
      <w:marTop w:val="0"/>
      <w:marBottom w:val="0"/>
      <w:divBdr>
        <w:top w:val="none" w:sz="0" w:space="0" w:color="auto"/>
        <w:left w:val="none" w:sz="0" w:space="0" w:color="auto"/>
        <w:bottom w:val="none" w:sz="0" w:space="0" w:color="auto"/>
        <w:right w:val="none" w:sz="0" w:space="0" w:color="auto"/>
      </w:divBdr>
    </w:div>
    <w:div w:id="1842623467">
      <w:bodyDiv w:val="1"/>
      <w:marLeft w:val="0"/>
      <w:marRight w:val="0"/>
      <w:marTop w:val="0"/>
      <w:marBottom w:val="0"/>
      <w:divBdr>
        <w:top w:val="none" w:sz="0" w:space="0" w:color="auto"/>
        <w:left w:val="none" w:sz="0" w:space="0" w:color="auto"/>
        <w:bottom w:val="none" w:sz="0" w:space="0" w:color="auto"/>
        <w:right w:val="none" w:sz="0" w:space="0" w:color="auto"/>
      </w:divBdr>
    </w:div>
    <w:div w:id="199860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39FC7-1DAC-467E-A654-98AE33D9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8755</TotalTime>
  <Pages>27</Pages>
  <Words>12989</Words>
  <Characters>74038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Duma</cp:lastModifiedBy>
  <cp:revision>185</cp:revision>
  <cp:lastPrinted>2020-05-29T09:56:00Z</cp:lastPrinted>
  <dcterms:created xsi:type="dcterms:W3CDTF">2012-11-09T02:10:00Z</dcterms:created>
  <dcterms:modified xsi:type="dcterms:W3CDTF">2020-05-29T09:59:00Z</dcterms:modified>
</cp:coreProperties>
</file>